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632D" w:rsidRDefault="0033555B">
      <w:pPr>
        <w:pStyle w:val="Title"/>
        <w:rPr>
          <w:rFonts w:cs="Tahoma"/>
          <w:b w:val="0"/>
          <w:sz w:val="18"/>
        </w:rPr>
      </w:pPr>
      <w:bookmarkStart w:id="0" w:name="_GoBack"/>
      <w:bookmarkEnd w:id="0"/>
    </w:p>
    <w:p w:rsidR="008560BD" w:rsidRDefault="008560BD" w:rsidP="008560BD">
      <w:pPr>
        <w:pStyle w:val="Title"/>
        <w:jc w:val="left"/>
        <w:rPr>
          <w:rFonts w:cs="Tahoma"/>
        </w:rPr>
      </w:pPr>
    </w:p>
    <w:p w:rsidR="008560BD" w:rsidRDefault="008560BD" w:rsidP="008560BD">
      <w:pPr>
        <w:pStyle w:val="Subtitle"/>
      </w:pPr>
    </w:p>
    <w:p w:rsidR="008560BD" w:rsidRDefault="008560BD" w:rsidP="008560BD">
      <w:pPr>
        <w:pStyle w:val="BodyText"/>
      </w:pPr>
    </w:p>
    <w:p w:rsidR="008560BD" w:rsidRDefault="008560BD" w:rsidP="008560BD">
      <w:pPr>
        <w:pStyle w:val="BodyText"/>
      </w:pPr>
    </w:p>
    <w:p w:rsidR="008560BD" w:rsidRDefault="008560BD" w:rsidP="008560BD">
      <w:pPr>
        <w:pStyle w:val="BodyText"/>
      </w:pPr>
    </w:p>
    <w:p w:rsidR="008560BD" w:rsidRPr="00B74DCF" w:rsidRDefault="008560BD" w:rsidP="008560BD">
      <w:pPr>
        <w:pStyle w:val="BodyText"/>
      </w:pPr>
    </w:p>
    <w:p w:rsidR="008560BD" w:rsidRPr="00B74DCF" w:rsidRDefault="008560BD" w:rsidP="008560BD">
      <w:pPr>
        <w:pStyle w:val="BodyText"/>
      </w:pPr>
    </w:p>
    <w:p w:rsidR="008560BD" w:rsidRDefault="008560BD">
      <w:pPr>
        <w:pStyle w:val="Title"/>
        <w:rPr>
          <w:rFonts w:cs="Tahoma"/>
        </w:rPr>
      </w:pPr>
    </w:p>
    <w:p w:rsidR="008560BD" w:rsidRPr="00B74DCF" w:rsidRDefault="008560BD">
      <w:pPr>
        <w:pStyle w:val="Title"/>
        <w:rPr>
          <w:rFonts w:ascii="Arial Bold" w:hAnsi="Arial Bold" w:cs="Tahoma"/>
          <w:sz w:val="40"/>
        </w:rPr>
      </w:pPr>
      <w:r w:rsidRPr="00B74DCF">
        <w:rPr>
          <w:rFonts w:ascii="Arial Bold" w:hAnsi="Arial Bold" w:cs="Tahoma"/>
          <w:sz w:val="40"/>
        </w:rPr>
        <w:t>MEERSBROOK PARK USERS TRUST</w:t>
      </w:r>
    </w:p>
    <w:p w:rsidR="008560BD" w:rsidRPr="00B74DCF" w:rsidRDefault="008560BD" w:rsidP="008560BD">
      <w:pPr>
        <w:pStyle w:val="Subtitle"/>
        <w:jc w:val="left"/>
      </w:pPr>
    </w:p>
    <w:p w:rsidR="008560BD" w:rsidRDefault="008560BD">
      <w:pPr>
        <w:pStyle w:val="Title"/>
        <w:rPr>
          <w:rFonts w:cs="Tahoma"/>
        </w:rPr>
      </w:pPr>
    </w:p>
    <w:p w:rsidR="008560BD" w:rsidRDefault="008560BD">
      <w:pPr>
        <w:pStyle w:val="Heading3"/>
        <w:spacing w:after="0" w:line="240" w:lineRule="auto"/>
        <w:jc w:val="center"/>
        <w:rPr>
          <w:rFonts w:ascii="Arial" w:hAnsi="Arial" w:cs="Tahoma"/>
          <w:sz w:val="44"/>
          <w:szCs w:val="24"/>
        </w:rPr>
      </w:pPr>
      <w:r>
        <w:rPr>
          <w:rFonts w:ascii="Arial" w:hAnsi="Arial" w:cs="Tahoma"/>
          <w:sz w:val="44"/>
          <w:szCs w:val="24"/>
        </w:rPr>
        <w:t xml:space="preserve">Business Plan  </w:t>
      </w:r>
    </w:p>
    <w:p w:rsidR="008560BD" w:rsidRDefault="008560BD">
      <w:pPr>
        <w:pStyle w:val="Heading3"/>
        <w:spacing w:after="0" w:line="240" w:lineRule="auto"/>
        <w:jc w:val="center"/>
        <w:rPr>
          <w:rFonts w:ascii="Arial" w:hAnsi="Arial" w:cs="Tahoma"/>
          <w:sz w:val="44"/>
          <w:szCs w:val="24"/>
        </w:rPr>
      </w:pPr>
    </w:p>
    <w:p w:rsidR="008560BD" w:rsidRDefault="008560BD" w:rsidP="008560BD">
      <w:pPr>
        <w:pStyle w:val="Heading3"/>
        <w:numPr>
          <w:ilvl w:val="0"/>
          <w:numId w:val="1"/>
        </w:numPr>
        <w:spacing w:after="0" w:line="240" w:lineRule="auto"/>
        <w:jc w:val="center"/>
        <w:rPr>
          <w:rFonts w:ascii="Arial" w:hAnsi="Arial" w:cs="Tahoma"/>
          <w:sz w:val="44"/>
          <w:szCs w:val="24"/>
        </w:rPr>
      </w:pPr>
    </w:p>
    <w:p w:rsidR="008560BD" w:rsidRDefault="008560BD" w:rsidP="008560BD">
      <w:pPr>
        <w:pStyle w:val="Heading3"/>
        <w:spacing w:after="0" w:line="240" w:lineRule="auto"/>
      </w:pPr>
      <w:r w:rsidRPr="00296652">
        <w:rPr>
          <w:rFonts w:ascii="Arial" w:hAnsi="Arial" w:cs="Tahoma"/>
          <w:sz w:val="44"/>
          <w:szCs w:val="24"/>
        </w:rPr>
        <w:t xml:space="preserve">                  </w:t>
      </w:r>
      <w:r w:rsidR="00296652">
        <w:rPr>
          <w:rFonts w:ascii="Arial" w:hAnsi="Arial" w:cs="Tahoma"/>
          <w:sz w:val="44"/>
          <w:szCs w:val="24"/>
        </w:rPr>
        <w:t xml:space="preserve">   </w:t>
      </w:r>
      <w:r w:rsidRPr="00296652">
        <w:rPr>
          <w:rFonts w:ascii="Arial" w:hAnsi="Arial" w:cs="Tahoma"/>
          <w:sz w:val="44"/>
          <w:szCs w:val="24"/>
        </w:rPr>
        <w:t xml:space="preserve"> </w:t>
      </w:r>
      <w:r w:rsidR="00296652">
        <w:rPr>
          <w:rFonts w:ascii="Arial" w:hAnsi="Arial" w:cs="Tahoma"/>
          <w:sz w:val="44"/>
          <w:szCs w:val="24"/>
        </w:rPr>
        <w:t>June 2017</w:t>
      </w:r>
    </w:p>
    <w:p w:rsidR="008560BD" w:rsidRPr="00B74DCF" w:rsidRDefault="008560BD" w:rsidP="008560BD"/>
    <w:p w:rsidR="008560BD" w:rsidRDefault="008560BD">
      <w:pPr>
        <w:rPr>
          <w:rFonts w:cs="Tahoma"/>
        </w:rPr>
      </w:pPr>
    </w:p>
    <w:p w:rsidR="008560BD" w:rsidRDefault="008560BD">
      <w:pPr>
        <w:rPr>
          <w:rFonts w:cs="Tahoma"/>
        </w:rPr>
      </w:pPr>
    </w:p>
    <w:p w:rsidR="008560BD" w:rsidRDefault="00296652">
      <w:pPr>
        <w:pStyle w:val="Heading3"/>
        <w:spacing w:after="0" w:line="240" w:lineRule="auto"/>
        <w:jc w:val="both"/>
        <w:rPr>
          <w:rFonts w:ascii="Arial" w:hAnsi="Arial" w:cs="Tahoma"/>
          <w:szCs w:val="24"/>
        </w:rPr>
      </w:pPr>
      <w:r>
        <w:rPr>
          <w:rFonts w:ascii="Arial" w:hAnsi="Arial" w:cs="Tahoma"/>
          <w:szCs w:val="24"/>
        </w:rPr>
        <w:t xml:space="preserve">                               </w:t>
      </w:r>
      <w:r w:rsidR="008560BD">
        <w:rPr>
          <w:rFonts w:ascii="Arial" w:hAnsi="Arial" w:cs="Tahoma"/>
          <w:szCs w:val="24"/>
        </w:rPr>
        <w:t xml:space="preserve">  meersbrookpark.co.uk</w:t>
      </w:r>
      <w:r w:rsidR="008560BD">
        <w:rPr>
          <w:rFonts w:ascii="Arial" w:hAnsi="Arial" w:cs="Tahoma"/>
          <w:szCs w:val="24"/>
        </w:rPr>
        <w:br/>
      </w: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szCs w:val="24"/>
        </w:rPr>
      </w:pPr>
    </w:p>
    <w:p w:rsidR="008560BD" w:rsidRDefault="008560BD">
      <w:pPr>
        <w:pStyle w:val="Title"/>
        <w:rPr>
          <w:rFonts w:cs="Tahoma"/>
          <w:bCs/>
          <w:sz w:val="22"/>
        </w:rPr>
      </w:pPr>
    </w:p>
    <w:p w:rsidR="008560BD" w:rsidRDefault="008560BD">
      <w:pPr>
        <w:pStyle w:val="Heading1"/>
        <w:rPr>
          <w:rFonts w:ascii="Arial" w:hAnsi="Arial" w:cs="Tahoma"/>
          <w:b w:val="0"/>
          <w:sz w:val="24"/>
          <w:szCs w:val="24"/>
          <w:u w:val="none"/>
        </w:rPr>
      </w:pPr>
      <w:r>
        <w:rPr>
          <w:rFonts w:ascii="Arial" w:hAnsi="Arial" w:cs="Tahoma"/>
          <w:b w:val="0"/>
          <w:bCs w:val="0"/>
          <w:sz w:val="24"/>
          <w:szCs w:val="24"/>
          <w:u w:val="none"/>
        </w:rPr>
        <w:t xml:space="preserve">Meersbrook Park is situated in the centre of Meersbrook, an inner suburb of Sheffield about 2 miles outside the city centre.  </w:t>
      </w:r>
      <w:r>
        <w:rPr>
          <w:rFonts w:ascii="Arial" w:hAnsi="Arial" w:cs="Tahoma"/>
          <w:b w:val="0"/>
          <w:sz w:val="24"/>
          <w:szCs w:val="24"/>
          <w:u w:val="none"/>
        </w:rPr>
        <w:t>Meersbrook Park Users Trust (MPUT) was established in 1998 in response to specific concerns about the park expressed by local people.  The group consists of local residents and park users and its aims are;</w:t>
      </w:r>
    </w:p>
    <w:p w:rsidR="008560BD" w:rsidRDefault="008560BD">
      <w:pPr>
        <w:pStyle w:val="ColorfulList-Accent11"/>
        <w:numPr>
          <w:ilvl w:val="0"/>
          <w:numId w:val="12"/>
        </w:numPr>
        <w:spacing w:after="0" w:line="240" w:lineRule="auto"/>
        <w:jc w:val="both"/>
        <w:rPr>
          <w:rFonts w:ascii="Arial" w:hAnsi="Arial" w:cs="Tahoma"/>
          <w:sz w:val="24"/>
          <w:szCs w:val="24"/>
        </w:rPr>
      </w:pPr>
      <w:r>
        <w:rPr>
          <w:rFonts w:ascii="Arial" w:hAnsi="Arial" w:cs="Tahoma"/>
          <w:sz w:val="24"/>
          <w:szCs w:val="24"/>
        </w:rPr>
        <w:t>To regenerate and develop new facilities within the park.</w:t>
      </w:r>
    </w:p>
    <w:p w:rsidR="008560BD" w:rsidRDefault="008560BD">
      <w:pPr>
        <w:pStyle w:val="ColorfulList-Accent11"/>
        <w:numPr>
          <w:ilvl w:val="0"/>
          <w:numId w:val="12"/>
        </w:numPr>
        <w:spacing w:after="0" w:line="240" w:lineRule="auto"/>
        <w:jc w:val="both"/>
        <w:rPr>
          <w:rFonts w:ascii="Arial" w:hAnsi="Arial" w:cs="Tahoma"/>
          <w:sz w:val="24"/>
          <w:szCs w:val="24"/>
        </w:rPr>
      </w:pPr>
      <w:r>
        <w:rPr>
          <w:rFonts w:ascii="Arial" w:hAnsi="Arial" w:cs="Tahoma"/>
          <w:sz w:val="24"/>
          <w:szCs w:val="24"/>
        </w:rPr>
        <w:t>To involve and consult with the local community in planning activities and improvements in Meersbrook Park.</w:t>
      </w:r>
    </w:p>
    <w:p w:rsidR="008560BD" w:rsidRDefault="008560BD">
      <w:pPr>
        <w:pStyle w:val="ColorfulList-Accent11"/>
        <w:numPr>
          <w:ilvl w:val="0"/>
          <w:numId w:val="12"/>
        </w:numPr>
        <w:spacing w:after="0" w:line="240" w:lineRule="auto"/>
        <w:jc w:val="both"/>
        <w:rPr>
          <w:rFonts w:ascii="Arial" w:hAnsi="Arial" w:cs="Tahoma"/>
          <w:sz w:val="24"/>
          <w:szCs w:val="24"/>
        </w:rPr>
      </w:pPr>
      <w:r>
        <w:rPr>
          <w:rFonts w:ascii="Arial" w:hAnsi="Arial" w:cs="Tahoma"/>
          <w:sz w:val="24"/>
          <w:szCs w:val="24"/>
        </w:rPr>
        <w:t>To raise awareness of Meersbrook Park as a community facility.</w:t>
      </w:r>
    </w:p>
    <w:p w:rsidR="008560BD" w:rsidRDefault="008560BD">
      <w:pPr>
        <w:pStyle w:val="ColorfulList-Accent11"/>
        <w:numPr>
          <w:ilvl w:val="0"/>
          <w:numId w:val="12"/>
        </w:numPr>
        <w:spacing w:after="0" w:line="240" w:lineRule="auto"/>
        <w:jc w:val="both"/>
        <w:rPr>
          <w:rFonts w:ascii="Arial" w:hAnsi="Arial" w:cs="Tahoma"/>
          <w:sz w:val="24"/>
          <w:szCs w:val="24"/>
        </w:rPr>
      </w:pPr>
      <w:r>
        <w:rPr>
          <w:rFonts w:ascii="Arial" w:hAnsi="Arial" w:cs="Tahoma"/>
          <w:sz w:val="24"/>
          <w:szCs w:val="24"/>
        </w:rPr>
        <w:t>To promote community activities in Meersbrook Park.</w:t>
      </w:r>
    </w:p>
    <w:p w:rsidR="008560BD" w:rsidRDefault="008560BD">
      <w:pPr>
        <w:pStyle w:val="ColorfulList-Accent11"/>
        <w:numPr>
          <w:ilvl w:val="0"/>
          <w:numId w:val="12"/>
        </w:numPr>
        <w:spacing w:after="0" w:line="240" w:lineRule="auto"/>
        <w:jc w:val="both"/>
        <w:rPr>
          <w:rFonts w:ascii="Arial" w:hAnsi="Arial" w:cs="Tahoma"/>
          <w:sz w:val="24"/>
          <w:szCs w:val="24"/>
        </w:rPr>
      </w:pPr>
      <w:r>
        <w:rPr>
          <w:rFonts w:ascii="Arial" w:hAnsi="Arial" w:cs="Tahoma"/>
          <w:sz w:val="24"/>
          <w:szCs w:val="24"/>
        </w:rPr>
        <w:t>To promote the protection, conservation and improvement of the environment of Meersbrook Park.</w:t>
      </w:r>
    </w:p>
    <w:p w:rsidR="008560BD" w:rsidRDefault="008560BD">
      <w:pPr>
        <w:rPr>
          <w:rFonts w:cs="Tahoma"/>
        </w:rPr>
      </w:pPr>
    </w:p>
    <w:p w:rsidR="008560BD" w:rsidRDefault="008560BD">
      <w:pPr>
        <w:rPr>
          <w:rFonts w:cs="Tahoma"/>
          <w:b/>
          <w:bCs/>
        </w:rPr>
      </w:pPr>
      <w:r>
        <w:rPr>
          <w:rFonts w:cs="Tahoma"/>
        </w:rPr>
        <w:t>MPUT has achieved many successes linked to these aims, working closely with local residents, councillors, Parks &amp; Countryside Department, Heeley City Farm, Heeley development Trust, police and school representatives</w:t>
      </w:r>
      <w:r>
        <w:rPr>
          <w:rFonts w:cs="Tahoma"/>
          <w:b/>
          <w:bCs/>
        </w:rPr>
        <w:t xml:space="preserve">.  </w:t>
      </w:r>
    </w:p>
    <w:p w:rsidR="008560BD" w:rsidRDefault="008560BD">
      <w:pPr>
        <w:rPr>
          <w:rFonts w:cs="Tahoma"/>
          <w:b/>
          <w:bCs/>
        </w:rPr>
      </w:pPr>
    </w:p>
    <w:p w:rsidR="008560BD" w:rsidRDefault="008560BD">
      <w:pPr>
        <w:rPr>
          <w:rFonts w:cs="Tahoma"/>
        </w:rPr>
      </w:pPr>
      <w:r>
        <w:rPr>
          <w:rFonts w:cs="Tahoma"/>
          <w:b/>
          <w:bCs/>
        </w:rPr>
        <w:t>Our specific achievements are</w:t>
      </w:r>
      <w:r>
        <w:rPr>
          <w:rFonts w:cs="Tahoma"/>
        </w:rPr>
        <w:t>:</w:t>
      </w:r>
    </w:p>
    <w:p w:rsidR="008560BD" w:rsidRDefault="008560BD">
      <w:pPr>
        <w:rPr>
          <w:rFonts w:cs="Tahoma"/>
        </w:rPr>
      </w:pPr>
    </w:p>
    <w:p w:rsidR="008560BD" w:rsidRDefault="008560BD">
      <w:pPr>
        <w:pStyle w:val="ColorfulList-Accent11"/>
        <w:numPr>
          <w:ilvl w:val="0"/>
          <w:numId w:val="6"/>
        </w:numPr>
        <w:rPr>
          <w:rFonts w:ascii="Arial" w:hAnsi="Arial" w:cs="Tahoma"/>
          <w:sz w:val="24"/>
          <w:szCs w:val="24"/>
        </w:rPr>
      </w:pPr>
      <w:r>
        <w:rPr>
          <w:rFonts w:ascii="Arial" w:hAnsi="Arial" w:cs="Tahoma"/>
          <w:sz w:val="24"/>
          <w:szCs w:val="24"/>
        </w:rPr>
        <w:t xml:space="preserve">Renovation of the park’s Walled Garden, creating a community space which regularly hosts community events attracting up to 800 people </w:t>
      </w:r>
    </w:p>
    <w:p w:rsidR="008560BD" w:rsidRDefault="008560BD">
      <w:pPr>
        <w:pStyle w:val="ColorfulList-Accent11"/>
        <w:numPr>
          <w:ilvl w:val="0"/>
          <w:numId w:val="6"/>
        </w:numPr>
        <w:rPr>
          <w:rFonts w:ascii="Arial" w:hAnsi="Arial" w:cs="Tahoma"/>
          <w:sz w:val="24"/>
          <w:szCs w:val="24"/>
        </w:rPr>
      </w:pPr>
      <w:r>
        <w:rPr>
          <w:rFonts w:ascii="Arial" w:hAnsi="Arial" w:cs="Tahoma"/>
          <w:sz w:val="24"/>
          <w:szCs w:val="24"/>
        </w:rPr>
        <w:t>A Youth Shelter to provide a base for teenagers in the community to gather.</w:t>
      </w:r>
    </w:p>
    <w:p w:rsidR="008560BD" w:rsidRDefault="008560BD">
      <w:pPr>
        <w:pStyle w:val="ColorfulList-Accent11"/>
        <w:numPr>
          <w:ilvl w:val="0"/>
          <w:numId w:val="6"/>
        </w:numPr>
        <w:rPr>
          <w:rFonts w:ascii="Arial" w:hAnsi="Arial" w:cs="Tahoma"/>
          <w:sz w:val="24"/>
          <w:szCs w:val="24"/>
        </w:rPr>
      </w:pPr>
      <w:r>
        <w:rPr>
          <w:rFonts w:ascii="Arial" w:hAnsi="Arial" w:cs="Tahoma"/>
          <w:sz w:val="24"/>
          <w:szCs w:val="24"/>
        </w:rPr>
        <w:t xml:space="preserve">Extensive replacement of playground equipment and surfaces to provide a safer environment for the children and to meet the needs of a wider age-range. </w:t>
      </w:r>
    </w:p>
    <w:p w:rsidR="008560BD" w:rsidRDefault="008560BD">
      <w:pPr>
        <w:pStyle w:val="ColorfulList-Accent11"/>
        <w:numPr>
          <w:ilvl w:val="0"/>
          <w:numId w:val="6"/>
        </w:numPr>
        <w:rPr>
          <w:rFonts w:ascii="Arial" w:hAnsi="Arial" w:cs="Tahoma"/>
          <w:sz w:val="24"/>
          <w:szCs w:val="24"/>
        </w:rPr>
      </w:pPr>
      <w:r>
        <w:rPr>
          <w:rFonts w:ascii="Arial" w:hAnsi="Arial" w:cs="Tahoma"/>
          <w:sz w:val="24"/>
          <w:szCs w:val="24"/>
        </w:rPr>
        <w:t xml:space="preserve"> The creation of a skate bowl to provide activities for older children/teenagers.</w:t>
      </w:r>
    </w:p>
    <w:p w:rsidR="008560BD" w:rsidRDefault="008560BD">
      <w:pPr>
        <w:pStyle w:val="ColorfulList-Accent11"/>
        <w:numPr>
          <w:ilvl w:val="0"/>
          <w:numId w:val="6"/>
        </w:numPr>
        <w:rPr>
          <w:rFonts w:ascii="Arial" w:hAnsi="Arial" w:cs="Tahoma"/>
          <w:sz w:val="24"/>
          <w:szCs w:val="24"/>
        </w:rPr>
      </w:pPr>
      <w:r>
        <w:rPr>
          <w:rFonts w:ascii="Arial" w:hAnsi="Arial" w:cs="Tahoma"/>
          <w:sz w:val="24"/>
          <w:szCs w:val="24"/>
        </w:rPr>
        <w:t xml:space="preserve">The renovation of the old tennis courts area into a well used Multi Sports Games Area Aug 2011 </w:t>
      </w:r>
    </w:p>
    <w:p w:rsidR="008560BD" w:rsidRDefault="008560BD">
      <w:pPr>
        <w:pStyle w:val="ColorfulList-Accent11"/>
        <w:numPr>
          <w:ilvl w:val="0"/>
          <w:numId w:val="6"/>
        </w:numPr>
        <w:rPr>
          <w:rFonts w:ascii="Arial" w:hAnsi="Arial" w:cs="Tahoma"/>
          <w:sz w:val="24"/>
          <w:szCs w:val="24"/>
        </w:rPr>
      </w:pPr>
      <w:r>
        <w:rPr>
          <w:rFonts w:ascii="Arial" w:hAnsi="Arial" w:cs="Tahoma"/>
          <w:sz w:val="24"/>
          <w:szCs w:val="24"/>
        </w:rPr>
        <w:t>Set up a preschool outdoor play group in the walled garden June 2012</w:t>
      </w:r>
    </w:p>
    <w:p w:rsidR="008560BD" w:rsidRDefault="008560BD">
      <w:pPr>
        <w:pStyle w:val="ColorfulList-Accent11"/>
        <w:numPr>
          <w:ilvl w:val="0"/>
          <w:numId w:val="6"/>
        </w:numPr>
        <w:rPr>
          <w:rFonts w:ascii="Arial" w:hAnsi="Arial" w:cs="Tahoma"/>
          <w:sz w:val="24"/>
          <w:szCs w:val="24"/>
        </w:rPr>
      </w:pPr>
      <w:r>
        <w:rPr>
          <w:rFonts w:ascii="Arial" w:hAnsi="Arial" w:cs="Tahoma"/>
          <w:sz w:val="24"/>
          <w:szCs w:val="24"/>
        </w:rPr>
        <w:t>The creation of a new Trim Trail for children and young adults to use – Nov 2012</w:t>
      </w:r>
    </w:p>
    <w:p w:rsidR="008560BD" w:rsidRDefault="008560BD">
      <w:pPr>
        <w:pStyle w:val="ColorfulList-Accent11"/>
        <w:numPr>
          <w:ilvl w:val="0"/>
          <w:numId w:val="6"/>
        </w:numPr>
        <w:rPr>
          <w:rFonts w:ascii="Arial" w:hAnsi="Arial" w:cs="Tahoma"/>
          <w:sz w:val="24"/>
          <w:szCs w:val="24"/>
        </w:rPr>
      </w:pPr>
      <w:r>
        <w:rPr>
          <w:rFonts w:ascii="Arial" w:hAnsi="Arial" w:cs="Tahoma"/>
          <w:sz w:val="24"/>
          <w:szCs w:val="24"/>
        </w:rPr>
        <w:t>Renovation of the old class room (phase 1) in the Walled garden in partnership with Heeley City Farm as roof was broken – June 13</w:t>
      </w:r>
    </w:p>
    <w:p w:rsidR="008560BD" w:rsidRDefault="008560BD">
      <w:pPr>
        <w:pStyle w:val="ColorfulList-Accent11"/>
        <w:ind w:left="0"/>
        <w:rPr>
          <w:rFonts w:ascii="Arial" w:hAnsi="Arial" w:cs="Tahoma"/>
          <w:b/>
          <w:bCs/>
          <w:sz w:val="24"/>
          <w:szCs w:val="24"/>
        </w:rPr>
      </w:pPr>
    </w:p>
    <w:p w:rsidR="008560BD" w:rsidRDefault="008560BD">
      <w:pPr>
        <w:pStyle w:val="ColorfulList-Accent11"/>
        <w:ind w:left="0"/>
        <w:rPr>
          <w:rFonts w:ascii="Arial" w:hAnsi="Arial" w:cs="Tahoma"/>
          <w:b/>
          <w:bCs/>
          <w:sz w:val="24"/>
          <w:szCs w:val="24"/>
        </w:rPr>
      </w:pPr>
    </w:p>
    <w:p w:rsidR="008560BD" w:rsidRDefault="008560BD">
      <w:pPr>
        <w:pStyle w:val="ColorfulList-Accent11"/>
        <w:ind w:left="0"/>
        <w:rPr>
          <w:rFonts w:ascii="Arial" w:hAnsi="Arial" w:cs="Tahoma"/>
          <w:b/>
          <w:bCs/>
          <w:sz w:val="24"/>
          <w:szCs w:val="24"/>
        </w:rPr>
      </w:pPr>
      <w:r>
        <w:rPr>
          <w:rFonts w:ascii="Arial" w:hAnsi="Arial" w:cs="Tahoma"/>
          <w:b/>
          <w:bCs/>
          <w:sz w:val="24"/>
          <w:szCs w:val="24"/>
        </w:rPr>
        <w:t>Going forward, our plans include:</w:t>
      </w:r>
    </w:p>
    <w:p w:rsidR="008560BD" w:rsidRDefault="008560BD">
      <w:pPr>
        <w:numPr>
          <w:ilvl w:val="0"/>
          <w:numId w:val="7"/>
        </w:numPr>
        <w:autoSpaceDE w:val="0"/>
        <w:rPr>
          <w:rFonts w:cs="Tahoma"/>
        </w:rPr>
      </w:pPr>
      <w:r>
        <w:rPr>
          <w:rFonts w:cs="Tahoma"/>
        </w:rPr>
        <w:t xml:space="preserve">Continue our work as a group of volunteer gardeners to upkeep the walled garden. </w:t>
      </w:r>
    </w:p>
    <w:p w:rsidR="008560BD" w:rsidRDefault="008560BD">
      <w:pPr>
        <w:numPr>
          <w:ilvl w:val="0"/>
          <w:numId w:val="7"/>
        </w:numPr>
        <w:autoSpaceDE w:val="0"/>
        <w:rPr>
          <w:rFonts w:cs="Tahoma"/>
        </w:rPr>
      </w:pPr>
      <w:r>
        <w:rPr>
          <w:rFonts w:cs="Tahoma"/>
        </w:rPr>
        <w:t>Ongoing work in the Walled Garden</w:t>
      </w:r>
      <w:r w:rsidR="00296652">
        <w:rPr>
          <w:rFonts w:cs="Tahoma"/>
        </w:rPr>
        <w:t xml:space="preserve"> –encouraging </w:t>
      </w:r>
      <w:r>
        <w:rPr>
          <w:rFonts w:cs="Tahoma"/>
        </w:rPr>
        <w:t>a wider participation in the garden’s renovation.</w:t>
      </w:r>
    </w:p>
    <w:p w:rsidR="008560BD" w:rsidRDefault="008560BD">
      <w:pPr>
        <w:numPr>
          <w:ilvl w:val="0"/>
          <w:numId w:val="7"/>
        </w:numPr>
        <w:autoSpaceDE w:val="0"/>
        <w:rPr>
          <w:rFonts w:cs="Tahoma"/>
        </w:rPr>
      </w:pPr>
      <w:r>
        <w:rPr>
          <w:rFonts w:cs="Tahoma"/>
        </w:rPr>
        <w:t>Phase 2 of the work on the buildings in the Walled Garden, which includes removal and replacement of asbestos roof above kitchen and toilets and the renovation of the facilities</w:t>
      </w:r>
    </w:p>
    <w:p w:rsidR="008560BD" w:rsidRDefault="008560BD">
      <w:pPr>
        <w:numPr>
          <w:ilvl w:val="0"/>
          <w:numId w:val="7"/>
        </w:numPr>
        <w:autoSpaceDE w:val="0"/>
        <w:rPr>
          <w:rFonts w:cs="Tahoma"/>
        </w:rPr>
      </w:pPr>
      <w:r>
        <w:rPr>
          <w:rFonts w:cs="Tahoma"/>
        </w:rPr>
        <w:t>Continue delivering Art Projects in the Walled Garden.</w:t>
      </w:r>
    </w:p>
    <w:p w:rsidR="008560BD" w:rsidRDefault="008560BD">
      <w:pPr>
        <w:numPr>
          <w:ilvl w:val="0"/>
          <w:numId w:val="7"/>
        </w:numPr>
        <w:autoSpaceDE w:val="0"/>
        <w:rPr>
          <w:rFonts w:cs="Tahoma"/>
        </w:rPr>
      </w:pPr>
      <w:r>
        <w:rPr>
          <w:rFonts w:cs="Tahoma"/>
        </w:rPr>
        <w:t xml:space="preserve">Carfield School (700 children) visits to the WG for their regular use for Y4 children as well as working with Friends of Meersbrook Hall and the school looking at heritage projects in the walled garden/hall and park. </w:t>
      </w:r>
    </w:p>
    <w:p w:rsidR="008560BD" w:rsidRDefault="008560BD">
      <w:pPr>
        <w:numPr>
          <w:ilvl w:val="0"/>
          <w:numId w:val="7"/>
        </w:numPr>
        <w:autoSpaceDE w:val="0"/>
        <w:rPr>
          <w:rFonts w:cs="Tahoma"/>
        </w:rPr>
      </w:pPr>
      <w:r>
        <w:rPr>
          <w:rFonts w:cs="Tahoma"/>
        </w:rPr>
        <w:t>Continue weekly sports sessions with primary and preschool aged children in the MUGA</w:t>
      </w:r>
    </w:p>
    <w:p w:rsidR="008560BD" w:rsidRDefault="008560BD">
      <w:pPr>
        <w:numPr>
          <w:ilvl w:val="0"/>
          <w:numId w:val="7"/>
        </w:numPr>
        <w:autoSpaceDE w:val="0"/>
        <w:rPr>
          <w:rFonts w:cs="Tahoma"/>
        </w:rPr>
      </w:pPr>
      <w:r>
        <w:rPr>
          <w:rFonts w:cs="Tahoma"/>
        </w:rPr>
        <w:t>Continue the weekly outdoor baby and toddler group in the walled garden.</w:t>
      </w:r>
    </w:p>
    <w:p w:rsidR="008560BD" w:rsidRDefault="008560BD">
      <w:pPr>
        <w:autoSpaceDE w:val="0"/>
        <w:rPr>
          <w:rFonts w:cs="Tahoma"/>
        </w:rPr>
      </w:pPr>
    </w:p>
    <w:p w:rsidR="008560BD" w:rsidRDefault="008560BD">
      <w:pPr>
        <w:pStyle w:val="Heading3"/>
        <w:spacing w:after="0" w:line="240" w:lineRule="auto"/>
        <w:rPr>
          <w:rFonts w:ascii="Arial" w:hAnsi="Arial" w:cs="Tahoma"/>
          <w:sz w:val="24"/>
          <w:szCs w:val="24"/>
        </w:rPr>
      </w:pPr>
      <w:r>
        <w:rPr>
          <w:rFonts w:ascii="Arial" w:hAnsi="Arial" w:cs="Tahoma"/>
          <w:b w:val="0"/>
          <w:sz w:val="24"/>
          <w:szCs w:val="24"/>
        </w:rPr>
        <w:t xml:space="preserve">                             </w:t>
      </w:r>
      <w:r>
        <w:rPr>
          <w:rFonts w:ascii="Arial" w:hAnsi="Arial" w:cs="Tahoma"/>
          <w:sz w:val="24"/>
          <w:szCs w:val="24"/>
        </w:rPr>
        <w:t>Meersbrook Park - Background</w:t>
      </w:r>
    </w:p>
    <w:p w:rsidR="008560BD" w:rsidRDefault="008560BD">
      <w:pPr>
        <w:jc w:val="both"/>
        <w:rPr>
          <w:rFonts w:cs="Tahoma"/>
        </w:rPr>
      </w:pPr>
    </w:p>
    <w:p w:rsidR="008560BD" w:rsidRDefault="008560BD">
      <w:pPr>
        <w:jc w:val="both"/>
        <w:rPr>
          <w:rFonts w:cs="Tahoma"/>
        </w:rPr>
      </w:pPr>
      <w:r>
        <w:rPr>
          <w:rFonts w:cs="Tahoma"/>
        </w:rPr>
        <w:t>The suburb of Meersbrook is situated on one of Sheffield’s seven hills about 2 miles south of the city centre.  Meersbrook Park is located on the banks of a steep hillside with magnificent views across the City.</w:t>
      </w:r>
    </w:p>
    <w:p w:rsidR="008560BD" w:rsidRDefault="008560BD">
      <w:pPr>
        <w:jc w:val="both"/>
        <w:rPr>
          <w:rFonts w:cs="Tahoma"/>
        </w:rPr>
      </w:pPr>
    </w:p>
    <w:p w:rsidR="008560BD" w:rsidRDefault="008560BD">
      <w:pPr>
        <w:pStyle w:val="BodyText"/>
        <w:rPr>
          <w:rFonts w:ascii="Arial" w:hAnsi="Arial" w:cs="Tahoma"/>
        </w:rPr>
      </w:pPr>
      <w:r>
        <w:rPr>
          <w:rFonts w:ascii="Arial" w:hAnsi="Arial" w:cs="Tahoma"/>
        </w:rPr>
        <w:t>Meersbrook Park is perhaps most famous locally for two important buildings.  These are Meersbrook House and the Bishop's House, the latter being one of the oldest buildings in Sheffield which is now a Museum.  Bishop's House dates from around 1500 and is one of the best preserved example of a timber framed house in the country.</w:t>
      </w:r>
      <w:r w:rsidR="00352682">
        <w:rPr>
          <w:rFonts w:ascii="Arial" w:hAnsi="Arial" w:cs="Tahoma"/>
          <w:color w:val="00B050"/>
        </w:rPr>
        <w:t xml:space="preserve"> </w:t>
      </w:r>
      <w:r>
        <w:rPr>
          <w:rFonts w:ascii="Arial" w:hAnsi="Arial" w:cs="Tahoma"/>
        </w:rPr>
        <w:t>Sheffield City Council purchased both of these important buildings in 1885 together with the land around them and this area is now what constitutes Meersbrook Park.</w:t>
      </w:r>
    </w:p>
    <w:p w:rsidR="008560BD" w:rsidRDefault="008560BD">
      <w:pPr>
        <w:jc w:val="both"/>
        <w:rPr>
          <w:rFonts w:cs="Tahoma"/>
        </w:rPr>
      </w:pPr>
    </w:p>
    <w:p w:rsidR="008560BD" w:rsidRDefault="008560BD">
      <w:pPr>
        <w:jc w:val="both"/>
        <w:rPr>
          <w:rFonts w:cs="Tahoma"/>
        </w:rPr>
      </w:pPr>
      <w:r>
        <w:rPr>
          <w:rFonts w:cs="Tahoma"/>
        </w:rPr>
        <w:t xml:space="preserve">The park is located centrally to the community and used frequently as a meeting point by all age groups (parents and toddlers, school age children, dog walkers, runners, sports clubs, walkers, older people using the bowling green, people visiting the Walled Garden etc).  The suburb of Meersbrook suffers from a lack of provisions for young people who are segregated from the rest of the community.  This results in nuisance crime, anti-social behaviour and high teenage pregnancy rates (3 times the national average).  </w:t>
      </w:r>
      <w:r w:rsidR="00296652">
        <w:rPr>
          <w:rFonts w:cs="Tahoma"/>
          <w:color w:val="00B050"/>
        </w:rPr>
        <w:t>*</w:t>
      </w:r>
      <w:r>
        <w:rPr>
          <w:rFonts w:cs="Tahoma"/>
        </w:rPr>
        <w:t xml:space="preserve">The area was included in the Section 30 (Curfew) Order, which exacerbated the problem and led to ASBOs being issued at a rate that caught the attention of the national press.  Following Section 30, the police and council consulted young people, which revealed that they wanted more activity provision.  There is a need to provide young people with safe environments in which they can develop their social and physical skills, and to reach out to a diverse range of young people from hard-to-reach groups. </w:t>
      </w:r>
    </w:p>
    <w:p w:rsidR="008560BD" w:rsidRDefault="008560BD">
      <w:pPr>
        <w:jc w:val="both"/>
        <w:rPr>
          <w:rFonts w:cs="Tahoma"/>
        </w:rPr>
      </w:pPr>
    </w:p>
    <w:p w:rsidR="008560BD" w:rsidRDefault="008560BD">
      <w:pPr>
        <w:jc w:val="both"/>
        <w:rPr>
          <w:rFonts w:cs="Tahoma"/>
        </w:rPr>
      </w:pPr>
    </w:p>
    <w:p w:rsidR="008560BD" w:rsidRDefault="008560BD">
      <w:pPr>
        <w:pStyle w:val="Heading4"/>
        <w:spacing w:after="0" w:line="240" w:lineRule="auto"/>
        <w:rPr>
          <w:rFonts w:ascii="Arial" w:eastAsia="Times New Roman" w:hAnsi="Arial" w:cs="Tahoma"/>
          <w:b w:val="0"/>
          <w:bCs w:val="0"/>
          <w:sz w:val="24"/>
          <w:szCs w:val="24"/>
        </w:rPr>
      </w:pPr>
    </w:p>
    <w:p w:rsidR="008560BD" w:rsidRDefault="008560BD">
      <w:pPr>
        <w:pStyle w:val="Heading4"/>
        <w:spacing w:after="0" w:line="240" w:lineRule="auto"/>
        <w:rPr>
          <w:rFonts w:ascii="Arial" w:hAnsi="Arial" w:cs="Tahoma"/>
          <w:sz w:val="24"/>
          <w:szCs w:val="24"/>
        </w:rPr>
      </w:pPr>
    </w:p>
    <w:p w:rsidR="008560BD" w:rsidRDefault="008560BD">
      <w:pPr>
        <w:pStyle w:val="Heading4"/>
        <w:spacing w:after="0" w:line="240" w:lineRule="auto"/>
        <w:rPr>
          <w:rFonts w:ascii="Arial" w:hAnsi="Arial" w:cs="Tahoma"/>
          <w:sz w:val="24"/>
          <w:szCs w:val="24"/>
        </w:rPr>
      </w:pPr>
    </w:p>
    <w:p w:rsidR="008560BD" w:rsidRDefault="008560BD" w:rsidP="008560BD">
      <w:pPr>
        <w:pStyle w:val="Heading4"/>
        <w:numPr>
          <w:ilvl w:val="0"/>
          <w:numId w:val="0"/>
        </w:numPr>
        <w:spacing w:after="0" w:line="240" w:lineRule="auto"/>
        <w:rPr>
          <w:rFonts w:ascii="Arial" w:hAnsi="Arial" w:cs="Tahoma"/>
          <w:sz w:val="24"/>
          <w:szCs w:val="24"/>
        </w:rPr>
      </w:pPr>
      <w:r>
        <w:rPr>
          <w:rFonts w:ascii="Arial" w:hAnsi="Arial" w:cs="Tahoma"/>
          <w:sz w:val="24"/>
          <w:szCs w:val="24"/>
        </w:rPr>
        <w:t>Our Organisation</w:t>
      </w:r>
    </w:p>
    <w:p w:rsidR="008560BD" w:rsidRDefault="008560BD">
      <w:pPr>
        <w:rPr>
          <w:rFonts w:cs="Tahoma"/>
        </w:rPr>
      </w:pPr>
    </w:p>
    <w:p w:rsidR="008560BD" w:rsidRDefault="008560BD">
      <w:pPr>
        <w:jc w:val="both"/>
        <w:rPr>
          <w:rFonts w:cs="Tahoma"/>
        </w:rPr>
      </w:pPr>
      <w:r>
        <w:rPr>
          <w:rFonts w:cs="Tahoma"/>
        </w:rPr>
        <w:t xml:space="preserve">Meersbrook Park Users Trust (MPUT) was established in 1998 in response to the above concerns about the park expressed by local people.  The group consists of local Meersbrook residents and park users.   Local councillors, youth workers, police, school representatives and Sheffield City Council (SCC) Parks &amp; Countryside Department regularly attend meetings.  MPUT’s meetings are open to the public and held bi-monthly. </w:t>
      </w:r>
    </w:p>
    <w:p w:rsidR="008560BD" w:rsidRDefault="008560BD">
      <w:pPr>
        <w:spacing w:line="270" w:lineRule="atLeast"/>
        <w:jc w:val="both"/>
        <w:rPr>
          <w:color w:val="000000"/>
        </w:rPr>
      </w:pPr>
      <w:r>
        <w:rPr>
          <w:color w:val="000000"/>
        </w:rPr>
        <w:t xml:space="preserve">We are approximately 25 volunteers who are involved in different ways. </w:t>
      </w:r>
    </w:p>
    <w:p w:rsidR="008560BD" w:rsidRDefault="008560BD">
      <w:pPr>
        <w:spacing w:line="270" w:lineRule="atLeast"/>
        <w:jc w:val="both"/>
        <w:rPr>
          <w:color w:val="000000"/>
        </w:rPr>
      </w:pPr>
      <w:r>
        <w:rPr>
          <w:color w:val="000000"/>
        </w:rPr>
        <w:t>The names of the current committee members are as follows:</w:t>
      </w:r>
    </w:p>
    <w:p w:rsidR="008560BD" w:rsidRDefault="008560BD">
      <w:pPr>
        <w:spacing w:line="270" w:lineRule="atLeast"/>
        <w:jc w:val="both"/>
        <w:rPr>
          <w:color w:val="000000"/>
        </w:rPr>
      </w:pPr>
      <w:r>
        <w:rPr>
          <w:color w:val="000000"/>
        </w:rPr>
        <w:t>Chairperson: Liz Martinez</w:t>
      </w:r>
    </w:p>
    <w:p w:rsidR="008560BD" w:rsidRDefault="008560BD">
      <w:pPr>
        <w:spacing w:line="270" w:lineRule="atLeast"/>
        <w:jc w:val="both"/>
        <w:rPr>
          <w:color w:val="000000"/>
        </w:rPr>
      </w:pPr>
      <w:r>
        <w:rPr>
          <w:color w:val="000000"/>
        </w:rPr>
        <w:t>Treasurer: Kaktus Leach</w:t>
      </w:r>
    </w:p>
    <w:p w:rsidR="008560BD" w:rsidRDefault="008560BD">
      <w:pPr>
        <w:spacing w:line="270" w:lineRule="atLeast"/>
        <w:jc w:val="both"/>
        <w:rPr>
          <w:color w:val="000000"/>
        </w:rPr>
      </w:pPr>
      <w:r>
        <w:rPr>
          <w:color w:val="000000"/>
        </w:rPr>
        <w:t>Secretary: Neil Parry</w:t>
      </w:r>
    </w:p>
    <w:p w:rsidR="008560BD" w:rsidRDefault="008560BD">
      <w:pPr>
        <w:spacing w:line="270" w:lineRule="atLeast"/>
        <w:jc w:val="both"/>
        <w:rPr>
          <w:color w:val="000000"/>
        </w:rPr>
      </w:pPr>
      <w:r>
        <w:rPr>
          <w:color w:val="000000"/>
        </w:rPr>
        <w:t>Vice Chairperson: Julia Haseldine</w:t>
      </w:r>
    </w:p>
    <w:p w:rsidR="008560BD" w:rsidRDefault="00953925">
      <w:pPr>
        <w:spacing w:line="270" w:lineRule="atLeast"/>
        <w:jc w:val="both"/>
        <w:rPr>
          <w:color w:val="000000"/>
        </w:rPr>
      </w:pPr>
      <w:r>
        <w:rPr>
          <w:color w:val="000000"/>
        </w:rPr>
        <w:t>V</w:t>
      </w:r>
      <w:r w:rsidR="008560BD">
        <w:rPr>
          <w:color w:val="000000"/>
        </w:rPr>
        <w:t>olunteer gardener coordinator: Naomi Brent</w:t>
      </w:r>
    </w:p>
    <w:p w:rsidR="008560BD" w:rsidRDefault="008560BD">
      <w:pPr>
        <w:spacing w:line="270" w:lineRule="atLeast"/>
        <w:jc w:val="both"/>
        <w:rPr>
          <w:color w:val="000000"/>
        </w:rPr>
      </w:pPr>
      <w:r>
        <w:rPr>
          <w:color w:val="000000"/>
        </w:rPr>
        <w:t>IT lead : Pat Weston</w:t>
      </w:r>
    </w:p>
    <w:p w:rsidR="008560BD" w:rsidRDefault="008560BD">
      <w:pPr>
        <w:spacing w:line="270" w:lineRule="atLeast"/>
        <w:jc w:val="both"/>
        <w:rPr>
          <w:color w:val="000000"/>
        </w:rPr>
      </w:pPr>
      <w:r>
        <w:rPr>
          <w:color w:val="000000"/>
        </w:rPr>
        <w:t>IT lead: Pauline Heather</w:t>
      </w:r>
    </w:p>
    <w:p w:rsidR="008560BD" w:rsidRDefault="008560BD">
      <w:pPr>
        <w:jc w:val="both"/>
        <w:rPr>
          <w:rFonts w:cs="Tahoma"/>
        </w:rPr>
      </w:pPr>
    </w:p>
    <w:p w:rsidR="008560BD" w:rsidRDefault="008560BD">
      <w:pPr>
        <w:jc w:val="both"/>
        <w:rPr>
          <w:rFonts w:cs="Tahoma"/>
        </w:rPr>
      </w:pPr>
      <w:r>
        <w:rPr>
          <w:rFonts w:cs="Tahoma"/>
        </w:rPr>
        <w:t>The aims of the group are:</w:t>
      </w:r>
    </w:p>
    <w:p w:rsidR="008560BD" w:rsidRDefault="008560BD">
      <w:pPr>
        <w:pStyle w:val="ColorfulList-Accent11"/>
        <w:numPr>
          <w:ilvl w:val="0"/>
          <w:numId w:val="12"/>
        </w:numPr>
        <w:spacing w:after="0" w:line="240" w:lineRule="auto"/>
        <w:jc w:val="both"/>
        <w:rPr>
          <w:rFonts w:ascii="Arial" w:hAnsi="Arial" w:cs="Tahoma"/>
          <w:sz w:val="24"/>
          <w:szCs w:val="24"/>
        </w:rPr>
      </w:pPr>
      <w:r>
        <w:rPr>
          <w:rFonts w:ascii="Arial" w:hAnsi="Arial" w:cs="Tahoma"/>
          <w:sz w:val="24"/>
          <w:szCs w:val="24"/>
        </w:rPr>
        <w:t>To regenerate and develop new facilities within the park.</w:t>
      </w:r>
    </w:p>
    <w:p w:rsidR="008560BD" w:rsidRDefault="008560BD">
      <w:pPr>
        <w:pStyle w:val="ColorfulList-Accent11"/>
        <w:numPr>
          <w:ilvl w:val="0"/>
          <w:numId w:val="12"/>
        </w:numPr>
        <w:spacing w:after="0" w:line="240" w:lineRule="auto"/>
        <w:jc w:val="both"/>
        <w:rPr>
          <w:rFonts w:ascii="Arial" w:hAnsi="Arial" w:cs="Tahoma"/>
          <w:sz w:val="24"/>
          <w:szCs w:val="24"/>
        </w:rPr>
      </w:pPr>
      <w:r>
        <w:rPr>
          <w:rFonts w:ascii="Arial" w:hAnsi="Arial" w:cs="Tahoma"/>
          <w:sz w:val="24"/>
          <w:szCs w:val="24"/>
        </w:rPr>
        <w:t xml:space="preserve">To involve and consult with the local community in planning activities and improvements in Meersbrook Park.  We work with Friends of Meersbrook Hall, Bishops </w:t>
      </w:r>
      <w:r w:rsidR="00953925">
        <w:rPr>
          <w:rFonts w:ascii="Arial" w:hAnsi="Arial" w:cs="Tahoma"/>
          <w:sz w:val="24"/>
          <w:szCs w:val="24"/>
        </w:rPr>
        <w:t>H</w:t>
      </w:r>
      <w:r>
        <w:rPr>
          <w:rFonts w:ascii="Arial" w:hAnsi="Arial" w:cs="Tahoma"/>
          <w:sz w:val="24"/>
          <w:szCs w:val="24"/>
        </w:rPr>
        <w:t xml:space="preserve">ouse, Heeley Development </w:t>
      </w:r>
      <w:r w:rsidR="00953925">
        <w:rPr>
          <w:rFonts w:ascii="Arial" w:hAnsi="Arial" w:cs="Tahoma"/>
          <w:sz w:val="24"/>
          <w:szCs w:val="24"/>
        </w:rPr>
        <w:t>T</w:t>
      </w:r>
      <w:r>
        <w:rPr>
          <w:rFonts w:ascii="Arial" w:hAnsi="Arial" w:cs="Tahoma"/>
          <w:sz w:val="24"/>
          <w:szCs w:val="24"/>
        </w:rPr>
        <w:t>trus</w:t>
      </w:r>
      <w:r w:rsidR="00953925">
        <w:rPr>
          <w:rFonts w:ascii="Arial" w:hAnsi="Arial" w:cs="Tahoma"/>
          <w:sz w:val="24"/>
          <w:szCs w:val="24"/>
        </w:rPr>
        <w:t>t</w:t>
      </w:r>
      <w:r>
        <w:rPr>
          <w:rFonts w:ascii="Arial" w:hAnsi="Arial" w:cs="Tahoma"/>
          <w:sz w:val="24"/>
          <w:szCs w:val="24"/>
        </w:rPr>
        <w:t xml:space="preserve">, Heeley City </w:t>
      </w:r>
      <w:r w:rsidR="00953925">
        <w:rPr>
          <w:rFonts w:ascii="Arial" w:hAnsi="Arial" w:cs="Tahoma"/>
          <w:sz w:val="24"/>
          <w:szCs w:val="24"/>
        </w:rPr>
        <w:t>F</w:t>
      </w:r>
      <w:r>
        <w:rPr>
          <w:rFonts w:ascii="Arial" w:hAnsi="Arial" w:cs="Tahoma"/>
          <w:sz w:val="24"/>
          <w:szCs w:val="24"/>
        </w:rPr>
        <w:t>arm, SCC PWC, After school Club on a weekly basis as</w:t>
      </w:r>
      <w:r w:rsidR="00953925">
        <w:rPr>
          <w:rFonts w:ascii="Arial" w:hAnsi="Arial" w:cs="Tahoma"/>
          <w:sz w:val="24"/>
          <w:szCs w:val="24"/>
        </w:rPr>
        <w:t xml:space="preserve"> </w:t>
      </w:r>
      <w:r>
        <w:rPr>
          <w:rFonts w:ascii="Arial" w:hAnsi="Arial" w:cs="Tahoma"/>
          <w:sz w:val="24"/>
          <w:szCs w:val="24"/>
        </w:rPr>
        <w:t xml:space="preserve">well as other stakeholders in the park. </w:t>
      </w:r>
    </w:p>
    <w:p w:rsidR="008560BD" w:rsidRDefault="008560BD">
      <w:pPr>
        <w:pStyle w:val="ColorfulList-Accent11"/>
        <w:numPr>
          <w:ilvl w:val="0"/>
          <w:numId w:val="12"/>
        </w:numPr>
        <w:spacing w:after="0" w:line="240" w:lineRule="auto"/>
        <w:jc w:val="both"/>
        <w:rPr>
          <w:rFonts w:ascii="Arial" w:hAnsi="Arial" w:cs="Tahoma"/>
          <w:sz w:val="24"/>
          <w:szCs w:val="24"/>
        </w:rPr>
      </w:pPr>
      <w:r>
        <w:rPr>
          <w:rFonts w:ascii="Arial" w:hAnsi="Arial" w:cs="Tahoma"/>
          <w:sz w:val="24"/>
          <w:szCs w:val="24"/>
        </w:rPr>
        <w:t>To raise awareness of Meersbrook Park as a community facility.</w:t>
      </w:r>
    </w:p>
    <w:p w:rsidR="008560BD" w:rsidRDefault="008560BD">
      <w:pPr>
        <w:pStyle w:val="ColorfulList-Accent11"/>
        <w:numPr>
          <w:ilvl w:val="0"/>
          <w:numId w:val="12"/>
        </w:numPr>
        <w:spacing w:after="0" w:line="240" w:lineRule="auto"/>
        <w:jc w:val="both"/>
        <w:rPr>
          <w:rFonts w:ascii="Arial" w:hAnsi="Arial" w:cs="Tahoma"/>
          <w:sz w:val="24"/>
          <w:szCs w:val="24"/>
        </w:rPr>
      </w:pPr>
      <w:r>
        <w:rPr>
          <w:rFonts w:ascii="Arial" w:hAnsi="Arial" w:cs="Tahoma"/>
          <w:sz w:val="24"/>
          <w:szCs w:val="24"/>
        </w:rPr>
        <w:t>To promote community activities in Meersbrook Park.</w:t>
      </w:r>
    </w:p>
    <w:p w:rsidR="008560BD" w:rsidRDefault="008560BD">
      <w:pPr>
        <w:pStyle w:val="ColorfulList-Accent11"/>
        <w:numPr>
          <w:ilvl w:val="0"/>
          <w:numId w:val="12"/>
        </w:numPr>
        <w:spacing w:after="0" w:line="240" w:lineRule="auto"/>
        <w:jc w:val="both"/>
        <w:rPr>
          <w:rFonts w:ascii="Arial" w:hAnsi="Arial" w:cs="Tahoma"/>
          <w:sz w:val="24"/>
          <w:szCs w:val="24"/>
        </w:rPr>
      </w:pPr>
      <w:r>
        <w:rPr>
          <w:rFonts w:ascii="Arial" w:hAnsi="Arial" w:cs="Tahoma"/>
          <w:sz w:val="24"/>
          <w:szCs w:val="24"/>
        </w:rPr>
        <w:t>To promote the protection, conservation and improvement of the environment of Meersbrook Park.</w:t>
      </w:r>
    </w:p>
    <w:p w:rsidR="008560BD" w:rsidRDefault="008560BD">
      <w:pPr>
        <w:pStyle w:val="Heading1"/>
        <w:spacing w:after="0" w:line="240" w:lineRule="auto"/>
        <w:jc w:val="both"/>
        <w:rPr>
          <w:rFonts w:ascii="Arial" w:hAnsi="Arial" w:cs="Tahoma"/>
          <w:bCs w:val="0"/>
          <w:sz w:val="24"/>
          <w:szCs w:val="24"/>
        </w:rPr>
      </w:pPr>
    </w:p>
    <w:p w:rsidR="008560BD" w:rsidRDefault="008560BD">
      <w:pPr>
        <w:pStyle w:val="Heading1"/>
        <w:spacing w:after="0" w:line="240" w:lineRule="auto"/>
        <w:jc w:val="both"/>
        <w:rPr>
          <w:rFonts w:ascii="Arial" w:hAnsi="Arial" w:cs="Tahoma"/>
          <w:bCs w:val="0"/>
          <w:sz w:val="24"/>
          <w:szCs w:val="24"/>
          <w:u w:val="none"/>
        </w:rPr>
      </w:pPr>
      <w:r>
        <w:rPr>
          <w:rFonts w:ascii="Arial" w:hAnsi="Arial" w:cs="Tahoma"/>
          <w:bCs w:val="0"/>
          <w:sz w:val="24"/>
          <w:szCs w:val="24"/>
          <w:u w:val="none"/>
        </w:rPr>
        <w:t>Our Work</w:t>
      </w:r>
    </w:p>
    <w:p w:rsidR="008560BD" w:rsidRDefault="008560BD">
      <w:pPr>
        <w:rPr>
          <w:rFonts w:cs="Tahoma"/>
        </w:rPr>
      </w:pPr>
    </w:p>
    <w:p w:rsidR="008560BD" w:rsidRDefault="008560BD">
      <w:pPr>
        <w:jc w:val="both"/>
        <w:rPr>
          <w:rFonts w:cs="Tahoma"/>
        </w:rPr>
      </w:pPr>
      <w:r>
        <w:rPr>
          <w:rFonts w:cs="Tahoma"/>
        </w:rPr>
        <w:t>The activities of MPUT are closely aligned to our key aims.  Working with SCC, various local community groups and Sheffield Parks and Countryside Services, we have a solid track record of success in these areas.  Specific activities and achievements are detailed below:</w:t>
      </w:r>
    </w:p>
    <w:p w:rsidR="008560BD" w:rsidRDefault="008560BD">
      <w:pPr>
        <w:jc w:val="both"/>
        <w:rPr>
          <w:rFonts w:cs="Tahoma"/>
        </w:rPr>
      </w:pPr>
    </w:p>
    <w:p w:rsidR="008560BD" w:rsidRDefault="008560BD">
      <w:pPr>
        <w:jc w:val="both"/>
        <w:rPr>
          <w:rFonts w:cs="Tahoma"/>
          <w:b/>
        </w:rPr>
      </w:pPr>
      <w:r>
        <w:rPr>
          <w:rFonts w:cs="Tahoma"/>
          <w:b/>
        </w:rPr>
        <w:t>To regenerate and develop new facilities within the park</w:t>
      </w:r>
    </w:p>
    <w:p w:rsidR="008560BD" w:rsidRDefault="008560BD">
      <w:pPr>
        <w:jc w:val="both"/>
        <w:rPr>
          <w:rFonts w:cs="Tahoma"/>
          <w:b/>
        </w:rPr>
      </w:pPr>
    </w:p>
    <w:p w:rsidR="008560BD" w:rsidRDefault="008560BD">
      <w:pPr>
        <w:pStyle w:val="ColorfulList-Accent11"/>
        <w:numPr>
          <w:ilvl w:val="0"/>
          <w:numId w:val="2"/>
        </w:numPr>
        <w:spacing w:after="0" w:line="240" w:lineRule="auto"/>
        <w:jc w:val="both"/>
        <w:rPr>
          <w:rFonts w:ascii="Arial" w:hAnsi="Arial" w:cs="Tahoma"/>
          <w:sz w:val="24"/>
          <w:szCs w:val="24"/>
        </w:rPr>
      </w:pPr>
      <w:r>
        <w:rPr>
          <w:rFonts w:ascii="Arial" w:hAnsi="Arial" w:cs="Tahoma"/>
          <w:sz w:val="24"/>
          <w:szCs w:val="24"/>
        </w:rPr>
        <w:t xml:space="preserve">Regeneration of derelict walled garden in partnership with Heeley City Farm workers into an active community garden using funds secured from seed fund money and the learning and skills council. This facility is used on a regular </w:t>
      </w:r>
      <w:r>
        <w:rPr>
          <w:rFonts w:ascii="Arial" w:hAnsi="Arial" w:cs="Tahoma"/>
          <w:sz w:val="24"/>
          <w:szCs w:val="24"/>
        </w:rPr>
        <w:lastRenderedPageBreak/>
        <w:t xml:space="preserve">basis </w:t>
      </w:r>
      <w:r w:rsidR="00296652">
        <w:rPr>
          <w:rFonts w:ascii="Arial" w:hAnsi="Arial" w:cs="Tahoma"/>
          <w:sz w:val="24"/>
          <w:szCs w:val="24"/>
        </w:rPr>
        <w:t xml:space="preserve">by </w:t>
      </w:r>
      <w:r>
        <w:rPr>
          <w:rFonts w:ascii="Arial" w:hAnsi="Arial" w:cs="Tahoma"/>
          <w:sz w:val="24"/>
          <w:szCs w:val="24"/>
        </w:rPr>
        <w:t>Heeley City Farm</w:t>
      </w:r>
      <w:r w:rsidR="00296652">
        <w:rPr>
          <w:rFonts w:ascii="Arial" w:hAnsi="Arial" w:cs="Tahoma"/>
          <w:sz w:val="24"/>
          <w:szCs w:val="24"/>
        </w:rPr>
        <w:t xml:space="preserve"> groups</w:t>
      </w:r>
      <w:r>
        <w:rPr>
          <w:rFonts w:ascii="Arial" w:hAnsi="Arial" w:cs="Tahoma"/>
          <w:sz w:val="24"/>
          <w:szCs w:val="24"/>
        </w:rPr>
        <w:t>. There is well attended weekly volunteer gardening days</w:t>
      </w:r>
      <w:r w:rsidR="00296652">
        <w:rPr>
          <w:rFonts w:ascii="Arial" w:hAnsi="Arial" w:cs="Tahoma"/>
          <w:sz w:val="24"/>
          <w:szCs w:val="24"/>
        </w:rPr>
        <w:t xml:space="preserve"> organised by MPUT</w:t>
      </w:r>
      <w:r>
        <w:rPr>
          <w:rFonts w:ascii="Arial" w:hAnsi="Arial" w:cs="Tahoma"/>
          <w:sz w:val="24"/>
          <w:szCs w:val="24"/>
        </w:rPr>
        <w:t xml:space="preserve"> and during this time members of the public can enter and use the garden. We organise and host 10 </w:t>
      </w:r>
      <w:r w:rsidR="00953925">
        <w:rPr>
          <w:rFonts w:ascii="Arial" w:hAnsi="Arial" w:cs="Tahoma"/>
          <w:sz w:val="24"/>
          <w:szCs w:val="24"/>
        </w:rPr>
        <w:t>,</w:t>
      </w:r>
      <w:r>
        <w:rPr>
          <w:rFonts w:ascii="Arial" w:hAnsi="Arial" w:cs="Tahoma"/>
          <w:sz w:val="24"/>
          <w:szCs w:val="24"/>
        </w:rPr>
        <w:t>themed events in the walled gardens that are open to the public. These special events including an art day, apple day, easter hunt day, mothers day event, the annual garden party</w:t>
      </w:r>
      <w:r w:rsidR="00953925">
        <w:rPr>
          <w:rFonts w:ascii="Arial" w:hAnsi="Arial" w:cs="Tahoma"/>
          <w:sz w:val="24"/>
          <w:szCs w:val="24"/>
        </w:rPr>
        <w:t xml:space="preserve">, </w:t>
      </w:r>
      <w:r>
        <w:rPr>
          <w:rFonts w:ascii="Arial" w:hAnsi="Arial" w:cs="Tahoma"/>
          <w:sz w:val="24"/>
          <w:szCs w:val="24"/>
        </w:rPr>
        <w:t xml:space="preserve"> a herb day</w:t>
      </w:r>
      <w:r w:rsidR="00953925">
        <w:rPr>
          <w:rFonts w:ascii="Arial" w:hAnsi="Arial" w:cs="Tahoma"/>
          <w:sz w:val="24"/>
          <w:szCs w:val="24"/>
        </w:rPr>
        <w:t xml:space="preserve"> and a ceramics festival.</w:t>
      </w:r>
      <w:r>
        <w:rPr>
          <w:rFonts w:ascii="Arial" w:hAnsi="Arial" w:cs="Tahoma"/>
          <w:sz w:val="24"/>
          <w:szCs w:val="24"/>
        </w:rPr>
        <w:t>. During the regeneration period we have constructed a South American green house, made a herb garden, Japanese garden and the rose garden.</w:t>
      </w:r>
    </w:p>
    <w:p w:rsidR="008560BD" w:rsidRDefault="008560BD">
      <w:pPr>
        <w:pStyle w:val="ColorfulList-Accent11"/>
        <w:numPr>
          <w:ilvl w:val="0"/>
          <w:numId w:val="2"/>
        </w:numPr>
        <w:spacing w:after="0" w:line="240" w:lineRule="auto"/>
        <w:jc w:val="both"/>
        <w:rPr>
          <w:rFonts w:ascii="Arial" w:hAnsi="Arial" w:cs="Tahoma"/>
          <w:sz w:val="24"/>
          <w:szCs w:val="24"/>
        </w:rPr>
      </w:pPr>
      <w:r>
        <w:rPr>
          <w:rFonts w:ascii="Arial" w:hAnsi="Arial" w:cs="Tahoma"/>
          <w:sz w:val="24"/>
          <w:szCs w:val="24"/>
        </w:rPr>
        <w:t xml:space="preserve">Setting up of </w:t>
      </w:r>
      <w:r w:rsidR="00296652">
        <w:rPr>
          <w:rFonts w:ascii="Arial" w:hAnsi="Arial" w:cs="Tahoma"/>
          <w:sz w:val="24"/>
          <w:szCs w:val="24"/>
        </w:rPr>
        <w:t>bi-</w:t>
      </w:r>
      <w:r>
        <w:rPr>
          <w:rFonts w:ascii="Arial" w:hAnsi="Arial" w:cs="Tahoma"/>
          <w:sz w:val="24"/>
          <w:szCs w:val="24"/>
        </w:rPr>
        <w:t>weekly volunteer da</w:t>
      </w:r>
      <w:r w:rsidR="00296652">
        <w:rPr>
          <w:rFonts w:ascii="Arial" w:hAnsi="Arial" w:cs="Tahoma"/>
          <w:sz w:val="24"/>
          <w:szCs w:val="24"/>
        </w:rPr>
        <w:t xml:space="preserve">ys that maintain the garden.  A </w:t>
      </w:r>
      <w:r>
        <w:rPr>
          <w:rFonts w:ascii="Arial" w:hAnsi="Arial" w:cs="Tahoma"/>
          <w:sz w:val="24"/>
          <w:szCs w:val="24"/>
        </w:rPr>
        <w:t xml:space="preserve">weekly outdoor playgroups for preschool aged children. </w:t>
      </w:r>
      <w:r w:rsidR="00296652">
        <w:rPr>
          <w:rFonts w:ascii="Arial" w:hAnsi="Arial" w:cs="Tahoma"/>
          <w:sz w:val="24"/>
          <w:szCs w:val="24"/>
        </w:rPr>
        <w:t>Previously a</w:t>
      </w:r>
      <w:r>
        <w:rPr>
          <w:rFonts w:ascii="Arial" w:hAnsi="Arial" w:cs="Tahoma"/>
          <w:sz w:val="24"/>
          <w:szCs w:val="24"/>
        </w:rPr>
        <w:t xml:space="preserve"> weekly school (Meersbrook bank (200 children) session where a class of children come and grow vegetables</w:t>
      </w:r>
      <w:r w:rsidR="00296652">
        <w:rPr>
          <w:rFonts w:ascii="Arial" w:hAnsi="Arial" w:cs="Tahoma"/>
          <w:sz w:val="24"/>
          <w:szCs w:val="24"/>
        </w:rPr>
        <w:t xml:space="preserve"> which has recently stopped</w:t>
      </w:r>
      <w:r>
        <w:rPr>
          <w:rFonts w:ascii="Arial" w:hAnsi="Arial" w:cs="Tahoma"/>
          <w:sz w:val="24"/>
          <w:szCs w:val="24"/>
        </w:rPr>
        <w:t>.  Regular larger visits from the second local school Carfield (700 children).  Heeley city farm organise a weekly mental health group to use the garden for the day.</w:t>
      </w:r>
    </w:p>
    <w:p w:rsidR="008560BD" w:rsidRDefault="008560BD">
      <w:pPr>
        <w:pStyle w:val="ColorfulList-Accent11"/>
        <w:numPr>
          <w:ilvl w:val="0"/>
          <w:numId w:val="2"/>
        </w:numPr>
        <w:spacing w:after="0" w:line="240" w:lineRule="auto"/>
        <w:jc w:val="both"/>
        <w:rPr>
          <w:rFonts w:ascii="Arial" w:hAnsi="Arial" w:cs="Tahoma"/>
          <w:sz w:val="24"/>
          <w:szCs w:val="24"/>
        </w:rPr>
      </w:pPr>
      <w:r>
        <w:rPr>
          <w:rFonts w:ascii="Arial" w:hAnsi="Arial" w:cs="Tahoma"/>
          <w:sz w:val="24"/>
          <w:szCs w:val="24"/>
        </w:rPr>
        <w:t>The replacement of the playground equipment and installation of new safety surface using funds secured from Living Spaces, Section 106, Graves Charitable Trust, Sheffield Town Trust and Sheffield City Trust and local donations.</w:t>
      </w:r>
    </w:p>
    <w:p w:rsidR="008560BD" w:rsidRDefault="008560BD">
      <w:pPr>
        <w:pStyle w:val="ColorfulList-Accent11"/>
        <w:numPr>
          <w:ilvl w:val="0"/>
          <w:numId w:val="2"/>
        </w:numPr>
        <w:spacing w:after="0" w:line="240" w:lineRule="auto"/>
        <w:jc w:val="both"/>
        <w:rPr>
          <w:rFonts w:ascii="Arial" w:hAnsi="Arial" w:cs="Tahoma"/>
          <w:sz w:val="24"/>
          <w:szCs w:val="24"/>
        </w:rPr>
      </w:pPr>
      <w:r>
        <w:rPr>
          <w:rFonts w:ascii="Arial" w:hAnsi="Arial" w:cs="Tahoma"/>
          <w:sz w:val="24"/>
          <w:szCs w:val="24"/>
        </w:rPr>
        <w:t>The installation of a youth shelter using funds secured from Awards for All and Police ABC.</w:t>
      </w:r>
    </w:p>
    <w:p w:rsidR="008560BD" w:rsidRDefault="008560BD">
      <w:pPr>
        <w:pStyle w:val="ColorfulList-Accent11"/>
        <w:numPr>
          <w:ilvl w:val="0"/>
          <w:numId w:val="2"/>
        </w:numPr>
        <w:spacing w:after="0" w:line="240" w:lineRule="auto"/>
        <w:jc w:val="both"/>
        <w:rPr>
          <w:rFonts w:ascii="Arial" w:hAnsi="Arial" w:cs="Tahoma"/>
          <w:sz w:val="24"/>
          <w:szCs w:val="24"/>
        </w:rPr>
      </w:pPr>
      <w:r>
        <w:rPr>
          <w:rFonts w:ascii="Arial" w:hAnsi="Arial" w:cs="Tahoma"/>
          <w:sz w:val="24"/>
          <w:szCs w:val="24"/>
        </w:rPr>
        <w:t>The installation of a skate bowl using funds secured from Barclays Spaces for Sport, BTCV Awards for All, Section 106.</w:t>
      </w:r>
    </w:p>
    <w:p w:rsidR="008560BD" w:rsidRDefault="008560BD">
      <w:pPr>
        <w:pStyle w:val="ColorfulList-Accent11"/>
        <w:numPr>
          <w:ilvl w:val="0"/>
          <w:numId w:val="2"/>
        </w:numPr>
        <w:spacing w:after="0" w:line="240" w:lineRule="auto"/>
        <w:jc w:val="both"/>
        <w:rPr>
          <w:rFonts w:ascii="Arial" w:hAnsi="Arial" w:cs="Tahoma"/>
          <w:sz w:val="24"/>
          <w:szCs w:val="24"/>
        </w:rPr>
      </w:pPr>
      <w:r>
        <w:rPr>
          <w:rFonts w:ascii="Arial" w:hAnsi="Arial" w:cs="Tahoma"/>
          <w:sz w:val="24"/>
          <w:szCs w:val="24"/>
        </w:rPr>
        <w:t>Renovation of the derelict Multi-Use Games Area (MUGA) initially built in 1959.  This project was completed in September 2011.  We secured money from Community Spaces, Sheffield Town Trust, Graves Charitable Trust, Section 106 and local fund-raising events including our annual Santa Dash.</w:t>
      </w:r>
    </w:p>
    <w:p w:rsidR="008560BD" w:rsidRDefault="008560BD">
      <w:pPr>
        <w:pStyle w:val="ColorfulList-Accent11"/>
        <w:spacing w:after="0" w:line="240" w:lineRule="auto"/>
        <w:jc w:val="both"/>
        <w:rPr>
          <w:rFonts w:ascii="Arial" w:hAnsi="Arial" w:cs="Tahoma"/>
        </w:rPr>
      </w:pPr>
    </w:p>
    <w:p w:rsidR="008560BD" w:rsidRDefault="008560BD">
      <w:pPr>
        <w:jc w:val="both"/>
        <w:rPr>
          <w:rFonts w:cs="Tahoma"/>
          <w:b/>
        </w:rPr>
      </w:pPr>
      <w:r>
        <w:rPr>
          <w:rFonts w:cs="Tahoma"/>
          <w:b/>
        </w:rPr>
        <w:t>To involve and consult with the local community in planning activities and improvements in Meersbrook Park</w:t>
      </w:r>
    </w:p>
    <w:p w:rsidR="008560BD" w:rsidRDefault="008560BD">
      <w:pPr>
        <w:jc w:val="both"/>
        <w:rPr>
          <w:rFonts w:cs="Tahoma"/>
          <w:b/>
        </w:rPr>
      </w:pPr>
    </w:p>
    <w:p w:rsidR="008560BD" w:rsidRDefault="008560BD">
      <w:pPr>
        <w:pStyle w:val="ColorfulList-Accent11"/>
        <w:numPr>
          <w:ilvl w:val="0"/>
          <w:numId w:val="5"/>
        </w:numPr>
        <w:spacing w:after="0" w:line="240" w:lineRule="auto"/>
        <w:jc w:val="both"/>
        <w:rPr>
          <w:rFonts w:ascii="Arial" w:hAnsi="Arial" w:cs="Tahoma"/>
          <w:sz w:val="24"/>
          <w:szCs w:val="24"/>
        </w:rPr>
      </w:pPr>
      <w:r>
        <w:rPr>
          <w:rFonts w:ascii="Arial" w:hAnsi="Arial" w:cs="Tahoma"/>
          <w:sz w:val="24"/>
          <w:szCs w:val="24"/>
        </w:rPr>
        <w:t>When embarking on each new project, we have consistently consulted the public, local schools, residents, statutory bodies and other community groups through consultation days, open meetings, door-to-door questionnaires, school visits and detached youth work.</w:t>
      </w:r>
    </w:p>
    <w:p w:rsidR="008560BD" w:rsidRDefault="008560BD">
      <w:pPr>
        <w:pStyle w:val="ColorfulList-Accent11"/>
        <w:numPr>
          <w:ilvl w:val="0"/>
          <w:numId w:val="5"/>
        </w:numPr>
        <w:spacing w:after="0" w:line="240" w:lineRule="auto"/>
        <w:jc w:val="both"/>
        <w:rPr>
          <w:rFonts w:ascii="Arial" w:hAnsi="Arial" w:cs="Tahoma"/>
          <w:sz w:val="24"/>
          <w:szCs w:val="24"/>
        </w:rPr>
      </w:pPr>
      <w:r>
        <w:rPr>
          <w:rFonts w:ascii="Arial" w:hAnsi="Arial" w:cs="Tahoma"/>
          <w:sz w:val="24"/>
          <w:szCs w:val="24"/>
        </w:rPr>
        <w:t>After the completion of each project we have undertaken monitoring of its success through seeking feedback from park users. The playground has seen a significant increase in its use and also now serves a wider age group.   As part of a development fund for the skate bowl we have contracted out the development fund money to Heeley Development Trust who having been putting on ‘the last Saturday’ bike club monthly for the last 4 years.</w:t>
      </w:r>
    </w:p>
    <w:p w:rsidR="008560BD" w:rsidRDefault="008560BD">
      <w:pPr>
        <w:pStyle w:val="ColorfulList-Accent11"/>
        <w:numPr>
          <w:ilvl w:val="0"/>
          <w:numId w:val="5"/>
        </w:numPr>
        <w:spacing w:after="0" w:line="240" w:lineRule="auto"/>
        <w:jc w:val="both"/>
        <w:rPr>
          <w:rFonts w:ascii="Arial" w:hAnsi="Arial" w:cs="Tahoma"/>
          <w:sz w:val="24"/>
          <w:szCs w:val="24"/>
        </w:rPr>
      </w:pPr>
      <w:r>
        <w:rPr>
          <w:rFonts w:ascii="Arial" w:hAnsi="Arial" w:cs="Tahoma"/>
          <w:sz w:val="24"/>
          <w:szCs w:val="24"/>
        </w:rPr>
        <w:t xml:space="preserve">At all MPUT events we distribute membership forms and leaflets with information about the group in order to gain new members. </w:t>
      </w:r>
    </w:p>
    <w:p w:rsidR="008560BD" w:rsidRDefault="008560BD">
      <w:pPr>
        <w:pStyle w:val="ColorfulList-Accent11"/>
        <w:spacing w:after="0" w:line="240" w:lineRule="auto"/>
        <w:jc w:val="both"/>
        <w:rPr>
          <w:rFonts w:ascii="Arial" w:hAnsi="Arial" w:cs="Tahoma"/>
          <w:sz w:val="24"/>
          <w:szCs w:val="24"/>
        </w:rPr>
      </w:pPr>
    </w:p>
    <w:p w:rsidR="008560BD" w:rsidRDefault="008560BD">
      <w:pPr>
        <w:jc w:val="both"/>
        <w:rPr>
          <w:rFonts w:cs="Tahoma"/>
          <w:b/>
        </w:rPr>
      </w:pPr>
    </w:p>
    <w:p w:rsidR="008560BD" w:rsidRDefault="008560BD">
      <w:pPr>
        <w:jc w:val="both"/>
        <w:rPr>
          <w:rFonts w:cs="Tahoma"/>
          <w:b/>
        </w:rPr>
      </w:pPr>
    </w:p>
    <w:p w:rsidR="008560BD" w:rsidRDefault="008560BD">
      <w:pPr>
        <w:jc w:val="both"/>
        <w:rPr>
          <w:rFonts w:cs="Tahoma"/>
          <w:b/>
        </w:rPr>
      </w:pPr>
    </w:p>
    <w:p w:rsidR="008560BD" w:rsidRDefault="008560BD">
      <w:pPr>
        <w:jc w:val="both"/>
        <w:rPr>
          <w:rFonts w:cs="Tahoma"/>
          <w:b/>
        </w:rPr>
      </w:pPr>
    </w:p>
    <w:p w:rsidR="008560BD" w:rsidRDefault="008560BD">
      <w:pPr>
        <w:jc w:val="both"/>
        <w:rPr>
          <w:rFonts w:cs="Tahoma"/>
          <w:b/>
        </w:rPr>
      </w:pPr>
    </w:p>
    <w:p w:rsidR="008560BD" w:rsidRDefault="008560BD">
      <w:pPr>
        <w:jc w:val="both"/>
        <w:rPr>
          <w:rFonts w:cs="Tahoma"/>
          <w:b/>
        </w:rPr>
      </w:pPr>
    </w:p>
    <w:p w:rsidR="008560BD" w:rsidRDefault="008560BD">
      <w:pPr>
        <w:jc w:val="both"/>
        <w:rPr>
          <w:rFonts w:cs="Tahoma"/>
          <w:b/>
        </w:rPr>
      </w:pPr>
      <w:r>
        <w:rPr>
          <w:rFonts w:cs="Tahoma"/>
          <w:b/>
        </w:rPr>
        <w:t>To raise awareness of Meersbrook Park as a community facility and promoting community activities</w:t>
      </w:r>
    </w:p>
    <w:p w:rsidR="008560BD" w:rsidRDefault="008560BD">
      <w:pPr>
        <w:jc w:val="both"/>
        <w:rPr>
          <w:rFonts w:cs="Tahoma"/>
          <w:b/>
        </w:rPr>
      </w:pPr>
    </w:p>
    <w:p w:rsidR="008560BD" w:rsidRDefault="008560BD">
      <w:pPr>
        <w:numPr>
          <w:ilvl w:val="0"/>
          <w:numId w:val="8"/>
        </w:numPr>
        <w:jc w:val="both"/>
        <w:rPr>
          <w:rFonts w:cs="Tahoma"/>
          <w:bCs/>
        </w:rPr>
      </w:pPr>
      <w:r>
        <w:rPr>
          <w:rFonts w:cs="Tahoma"/>
          <w:bCs/>
        </w:rPr>
        <w:t>Quarterly newsletter listing all events to be held in the park</w:t>
      </w:r>
    </w:p>
    <w:p w:rsidR="008560BD" w:rsidRDefault="008560BD">
      <w:pPr>
        <w:numPr>
          <w:ilvl w:val="0"/>
          <w:numId w:val="11"/>
        </w:numPr>
        <w:jc w:val="both"/>
        <w:rPr>
          <w:rFonts w:cs="Tahoma"/>
        </w:rPr>
      </w:pPr>
      <w:r>
        <w:rPr>
          <w:rFonts w:cs="Tahoma"/>
        </w:rPr>
        <w:t>MPUT has paid for and erected notice boards at entrances to the park to highlight activities. MPUT uses notice sites in local playgroups, schools, shops and community centres.</w:t>
      </w:r>
    </w:p>
    <w:p w:rsidR="008560BD" w:rsidRDefault="008560BD">
      <w:pPr>
        <w:numPr>
          <w:ilvl w:val="0"/>
          <w:numId w:val="11"/>
        </w:numPr>
        <w:jc w:val="both"/>
        <w:rPr>
          <w:rFonts w:cs="Tahoma"/>
        </w:rPr>
      </w:pPr>
      <w:r>
        <w:rPr>
          <w:rFonts w:cs="Tahoma"/>
        </w:rPr>
        <w:t>MPUT organises regular events at the walled gardens and throughout the park.  These events are a community focus drawing large numbers of people from the local area and beyond (800 people at our latest garden party).</w:t>
      </w:r>
    </w:p>
    <w:p w:rsidR="008560BD" w:rsidRDefault="008560BD">
      <w:pPr>
        <w:numPr>
          <w:ilvl w:val="0"/>
          <w:numId w:val="11"/>
        </w:numPr>
        <w:jc w:val="both"/>
        <w:rPr>
          <w:rFonts w:cs="Tahoma"/>
        </w:rPr>
      </w:pPr>
      <w:r>
        <w:rPr>
          <w:rFonts w:cs="Tahoma"/>
        </w:rPr>
        <w:t>MPUT liases with local schools to involve them in bulb and tree planting events.</w:t>
      </w:r>
    </w:p>
    <w:p w:rsidR="008560BD" w:rsidRDefault="008560BD">
      <w:pPr>
        <w:numPr>
          <w:ilvl w:val="0"/>
          <w:numId w:val="11"/>
        </w:numPr>
        <w:jc w:val="both"/>
        <w:rPr>
          <w:rFonts w:cs="Tahoma"/>
        </w:rPr>
      </w:pPr>
      <w:r>
        <w:rPr>
          <w:rFonts w:cs="Tahoma"/>
        </w:rPr>
        <w:t xml:space="preserve">Art in the park events have been held, specifically to encourage children to have a go, be creative and discover and use natural materials.  Lantern making, and processions are </w:t>
      </w:r>
      <w:r w:rsidR="00296652">
        <w:rPr>
          <w:rFonts w:cs="Tahoma"/>
        </w:rPr>
        <w:t>occasional adhoc events.</w:t>
      </w:r>
    </w:p>
    <w:p w:rsidR="008560BD" w:rsidRDefault="008560BD">
      <w:pPr>
        <w:numPr>
          <w:ilvl w:val="0"/>
          <w:numId w:val="11"/>
        </w:numPr>
        <w:jc w:val="both"/>
        <w:rPr>
          <w:rFonts w:cs="Tahoma"/>
        </w:rPr>
      </w:pPr>
      <w:r>
        <w:rPr>
          <w:rFonts w:cs="Tahoma"/>
        </w:rPr>
        <w:t>MPUT and local volunteers have put on Sports Days and publicised them widely in the City Press as well as locally to encourage public participation.  Delivering 6 or 7 different sporting activities on the day amongst other activities</w:t>
      </w:r>
    </w:p>
    <w:p w:rsidR="008560BD" w:rsidRDefault="008560BD">
      <w:pPr>
        <w:jc w:val="both"/>
        <w:rPr>
          <w:rFonts w:cs="Tahoma"/>
        </w:rPr>
      </w:pPr>
    </w:p>
    <w:p w:rsidR="008560BD" w:rsidRDefault="008560BD">
      <w:pPr>
        <w:pStyle w:val="ColorfulList-Accent11"/>
        <w:spacing w:after="0" w:line="240" w:lineRule="auto"/>
        <w:ind w:left="0"/>
        <w:jc w:val="both"/>
        <w:rPr>
          <w:rFonts w:ascii="Arial" w:hAnsi="Arial" w:cs="Tahoma"/>
          <w:b/>
          <w:sz w:val="24"/>
          <w:szCs w:val="24"/>
        </w:rPr>
      </w:pPr>
      <w:r>
        <w:rPr>
          <w:rFonts w:ascii="Arial" w:hAnsi="Arial" w:cs="Tahoma"/>
          <w:b/>
          <w:sz w:val="24"/>
          <w:szCs w:val="24"/>
        </w:rPr>
        <w:t>To promote the protection, conservation and improvement of the environment of Meersbrook Park</w:t>
      </w:r>
    </w:p>
    <w:p w:rsidR="008560BD" w:rsidRDefault="008560BD">
      <w:pPr>
        <w:pStyle w:val="ColorfulList-Accent11"/>
        <w:spacing w:after="0" w:line="240" w:lineRule="auto"/>
        <w:ind w:left="0"/>
        <w:jc w:val="both"/>
        <w:rPr>
          <w:rFonts w:ascii="Arial" w:hAnsi="Arial" w:cs="Tahoma"/>
          <w:b/>
          <w:sz w:val="24"/>
          <w:szCs w:val="24"/>
        </w:rPr>
      </w:pPr>
    </w:p>
    <w:p w:rsidR="008560BD" w:rsidRDefault="008560BD">
      <w:pPr>
        <w:pStyle w:val="ColorfulList-Accent11"/>
        <w:numPr>
          <w:ilvl w:val="0"/>
          <w:numId w:val="4"/>
        </w:numPr>
        <w:spacing w:after="0" w:line="240" w:lineRule="auto"/>
        <w:jc w:val="both"/>
        <w:rPr>
          <w:rFonts w:ascii="Arial" w:hAnsi="Arial" w:cs="Tahoma"/>
          <w:sz w:val="24"/>
          <w:szCs w:val="24"/>
        </w:rPr>
      </w:pPr>
      <w:r>
        <w:rPr>
          <w:rFonts w:ascii="Arial" w:hAnsi="Arial" w:cs="Tahoma"/>
          <w:sz w:val="24"/>
          <w:szCs w:val="24"/>
        </w:rPr>
        <w:t>The Walled Gardens - please see above.</w:t>
      </w:r>
    </w:p>
    <w:p w:rsidR="008560BD" w:rsidRDefault="008560BD">
      <w:pPr>
        <w:pStyle w:val="ColorfulList-Accent11"/>
        <w:numPr>
          <w:ilvl w:val="0"/>
          <w:numId w:val="4"/>
        </w:numPr>
        <w:spacing w:after="0" w:line="240" w:lineRule="auto"/>
        <w:jc w:val="both"/>
        <w:rPr>
          <w:rFonts w:ascii="Arial" w:hAnsi="Arial" w:cs="Tahoma"/>
          <w:sz w:val="24"/>
          <w:szCs w:val="24"/>
        </w:rPr>
      </w:pPr>
      <w:r>
        <w:rPr>
          <w:rFonts w:ascii="Arial" w:hAnsi="Arial" w:cs="Tahoma"/>
          <w:sz w:val="24"/>
          <w:szCs w:val="24"/>
        </w:rPr>
        <w:t>Working with the council to provide dog litter bins, anti dog gates an</w:t>
      </w:r>
      <w:r w:rsidR="00DD1746">
        <w:rPr>
          <w:rFonts w:ascii="Arial" w:hAnsi="Arial" w:cs="Tahoma"/>
          <w:sz w:val="24"/>
          <w:szCs w:val="24"/>
        </w:rPr>
        <w:t>d signs at key areas of the park.</w:t>
      </w:r>
      <w:r>
        <w:rPr>
          <w:rFonts w:ascii="Arial" w:hAnsi="Arial" w:cs="Tahoma"/>
          <w:sz w:val="24"/>
          <w:szCs w:val="24"/>
        </w:rPr>
        <w:t xml:space="preserve"> </w:t>
      </w:r>
      <w:r w:rsidR="00DD1746">
        <w:rPr>
          <w:rFonts w:ascii="Arial" w:hAnsi="Arial" w:cs="Tahoma"/>
          <w:sz w:val="24"/>
          <w:szCs w:val="24"/>
        </w:rPr>
        <w:t>T</w:t>
      </w:r>
      <w:r>
        <w:rPr>
          <w:rFonts w:ascii="Arial" w:hAnsi="Arial" w:cs="Tahoma"/>
          <w:sz w:val="24"/>
          <w:szCs w:val="24"/>
        </w:rPr>
        <w:t>he park is well used by dog walkers.</w:t>
      </w:r>
    </w:p>
    <w:p w:rsidR="008560BD" w:rsidRDefault="008560BD">
      <w:pPr>
        <w:pStyle w:val="ColorfulList-Accent11"/>
        <w:numPr>
          <w:ilvl w:val="0"/>
          <w:numId w:val="4"/>
        </w:numPr>
        <w:spacing w:after="0" w:line="240" w:lineRule="auto"/>
        <w:jc w:val="both"/>
        <w:rPr>
          <w:rFonts w:ascii="Arial" w:hAnsi="Arial" w:cs="Tahoma"/>
          <w:sz w:val="24"/>
          <w:szCs w:val="24"/>
        </w:rPr>
      </w:pPr>
      <w:r>
        <w:rPr>
          <w:rFonts w:ascii="Arial" w:hAnsi="Arial" w:cs="Tahoma"/>
          <w:sz w:val="24"/>
          <w:szCs w:val="24"/>
        </w:rPr>
        <w:t>Working with SCC Parks &amp; Countryside Service in woodland management and planting of a wild flower area and bulbs.</w:t>
      </w:r>
    </w:p>
    <w:p w:rsidR="008560BD" w:rsidRDefault="008560BD">
      <w:pPr>
        <w:pStyle w:val="ColorfulList-Accent11"/>
        <w:numPr>
          <w:ilvl w:val="0"/>
          <w:numId w:val="4"/>
        </w:numPr>
        <w:spacing w:after="0" w:line="240" w:lineRule="auto"/>
        <w:jc w:val="both"/>
        <w:rPr>
          <w:rFonts w:ascii="Arial" w:hAnsi="Arial" w:cs="Tahoma"/>
          <w:sz w:val="24"/>
          <w:szCs w:val="24"/>
        </w:rPr>
      </w:pPr>
      <w:r>
        <w:rPr>
          <w:rFonts w:ascii="Arial" w:hAnsi="Arial" w:cs="Tahoma"/>
          <w:sz w:val="24"/>
          <w:szCs w:val="24"/>
        </w:rPr>
        <w:t>Liaison with the SCC Parks &amp; Countryside Service regarding upkeep of the park, reporting any maintenance and safety issues.</w:t>
      </w:r>
      <w:r>
        <w:rPr>
          <w:rFonts w:ascii="Arial" w:hAnsi="Arial" w:cs="Tahoma"/>
          <w:sz w:val="24"/>
          <w:szCs w:val="24"/>
        </w:rPr>
        <w:br/>
      </w:r>
    </w:p>
    <w:p w:rsidR="008560BD" w:rsidRDefault="008560BD">
      <w:pPr>
        <w:pStyle w:val="BodyText2"/>
        <w:pageBreakBefore/>
        <w:spacing w:after="0" w:line="240" w:lineRule="auto"/>
        <w:rPr>
          <w:rFonts w:ascii="Arial" w:hAnsi="Arial" w:cs="Tahoma"/>
          <w:sz w:val="24"/>
          <w:szCs w:val="24"/>
        </w:rPr>
      </w:pPr>
      <w:r>
        <w:rPr>
          <w:rFonts w:ascii="Arial" w:hAnsi="Arial" w:cs="Tahoma"/>
          <w:sz w:val="24"/>
          <w:szCs w:val="24"/>
        </w:rPr>
        <w:lastRenderedPageBreak/>
        <w:t xml:space="preserve">Once we had decided that this project should be our immediate focus, we did a </w:t>
      </w:r>
      <w:r>
        <w:rPr>
          <w:rFonts w:ascii="Arial" w:hAnsi="Arial" w:cs="Tahoma"/>
          <w:b/>
          <w:sz w:val="24"/>
          <w:szCs w:val="24"/>
        </w:rPr>
        <w:t>SWOT analysis</w:t>
      </w:r>
      <w:r>
        <w:rPr>
          <w:rFonts w:ascii="Arial" w:hAnsi="Arial" w:cs="Tahoma"/>
          <w:sz w:val="24"/>
          <w:szCs w:val="24"/>
        </w:rPr>
        <w:t xml:space="preserve"> to help identify our strengths and weaknesses.  The results of this are shown in the following table:</w:t>
      </w:r>
    </w:p>
    <w:p w:rsidR="008560BD" w:rsidRDefault="008560BD">
      <w:pPr>
        <w:pStyle w:val="BodyText2"/>
        <w:spacing w:after="0" w:line="240" w:lineRule="auto"/>
        <w:rPr>
          <w:rFonts w:ascii="Arial" w:hAnsi="Arial" w:cs="Tahoma"/>
          <w:sz w:val="24"/>
          <w:szCs w:val="24"/>
        </w:rPr>
      </w:pPr>
    </w:p>
    <w:tbl>
      <w:tblPr>
        <w:tblW w:w="0" w:type="auto"/>
        <w:tblLayout w:type="fixed"/>
        <w:tblLook w:val="0000" w:firstRow="0" w:lastRow="0" w:firstColumn="0" w:lastColumn="0" w:noHBand="0" w:noVBand="0"/>
      </w:tblPr>
      <w:tblGrid>
        <w:gridCol w:w="4621"/>
        <w:gridCol w:w="4621"/>
      </w:tblGrid>
      <w:tr w:rsidR="008560BD">
        <w:tc>
          <w:tcPr>
            <w:tcW w:w="4621" w:type="dxa"/>
            <w:tcBorders>
              <w:top w:val="single" w:sz="8" w:space="0" w:color="808080"/>
              <w:bottom w:val="single" w:sz="8" w:space="0" w:color="808080"/>
            </w:tcBorders>
          </w:tcPr>
          <w:p w:rsidR="008560BD" w:rsidRDefault="008560BD">
            <w:pPr>
              <w:snapToGrid w:val="0"/>
              <w:jc w:val="both"/>
              <w:rPr>
                <w:rFonts w:cs="Tahoma"/>
                <w:b/>
                <w:bCs/>
                <w:color w:val="365F91"/>
              </w:rPr>
            </w:pPr>
            <w:r>
              <w:rPr>
                <w:rFonts w:cs="Tahoma"/>
                <w:b/>
                <w:bCs/>
                <w:color w:val="365F91"/>
              </w:rPr>
              <w:t>Strengths</w:t>
            </w:r>
          </w:p>
        </w:tc>
        <w:tc>
          <w:tcPr>
            <w:tcW w:w="4621" w:type="dxa"/>
            <w:tcBorders>
              <w:top w:val="single" w:sz="8" w:space="0" w:color="808080"/>
              <w:bottom w:val="single" w:sz="8" w:space="0" w:color="808080"/>
            </w:tcBorders>
          </w:tcPr>
          <w:p w:rsidR="008560BD" w:rsidRDefault="008560BD">
            <w:pPr>
              <w:snapToGrid w:val="0"/>
              <w:jc w:val="both"/>
              <w:rPr>
                <w:rFonts w:cs="Tahoma"/>
                <w:b/>
                <w:bCs/>
                <w:color w:val="365F91"/>
              </w:rPr>
            </w:pPr>
            <w:r>
              <w:rPr>
                <w:rFonts w:cs="Tahoma"/>
                <w:b/>
                <w:bCs/>
                <w:color w:val="365F91"/>
              </w:rPr>
              <w:t>Weaknesses</w:t>
            </w:r>
          </w:p>
        </w:tc>
      </w:tr>
      <w:tr w:rsidR="008560BD">
        <w:tc>
          <w:tcPr>
            <w:tcW w:w="4621" w:type="dxa"/>
            <w:shd w:val="clear" w:color="auto" w:fill="D3DFEE"/>
          </w:tcPr>
          <w:p w:rsidR="008560BD" w:rsidRDefault="008560BD">
            <w:pPr>
              <w:pStyle w:val="ColorfulList-Accent11"/>
              <w:numPr>
                <w:ilvl w:val="0"/>
                <w:numId w:val="13"/>
              </w:numPr>
              <w:snapToGrid w:val="0"/>
              <w:spacing w:after="0" w:line="240" w:lineRule="auto"/>
              <w:jc w:val="both"/>
              <w:rPr>
                <w:rFonts w:ascii="Arial" w:hAnsi="Arial" w:cs="Tahoma"/>
                <w:b/>
                <w:bCs/>
                <w:color w:val="365F91"/>
                <w:sz w:val="24"/>
                <w:szCs w:val="24"/>
              </w:rPr>
            </w:pPr>
            <w:r>
              <w:rPr>
                <w:rFonts w:ascii="Arial" w:hAnsi="Arial" w:cs="Tahoma"/>
                <w:b/>
                <w:bCs/>
                <w:color w:val="365F91"/>
                <w:sz w:val="24"/>
                <w:szCs w:val="24"/>
              </w:rPr>
              <w:t>A number of dedicated volunteers, with varying experience from which the group can benefit.</w:t>
            </w:r>
          </w:p>
          <w:p w:rsidR="008560BD" w:rsidRDefault="008560BD">
            <w:pPr>
              <w:pStyle w:val="ColorfulList-Accent11"/>
              <w:numPr>
                <w:ilvl w:val="0"/>
                <w:numId w:val="13"/>
              </w:numPr>
              <w:spacing w:after="0" w:line="240" w:lineRule="auto"/>
              <w:jc w:val="both"/>
              <w:rPr>
                <w:rFonts w:ascii="Arial" w:hAnsi="Arial" w:cs="Tahoma"/>
                <w:b/>
                <w:bCs/>
                <w:color w:val="365F91"/>
                <w:sz w:val="24"/>
                <w:szCs w:val="24"/>
              </w:rPr>
            </w:pPr>
            <w:r>
              <w:rPr>
                <w:rFonts w:ascii="Arial" w:hAnsi="Arial" w:cs="Tahoma"/>
                <w:b/>
                <w:bCs/>
                <w:color w:val="365F91"/>
                <w:sz w:val="24"/>
                <w:szCs w:val="24"/>
              </w:rPr>
              <w:t>Good links with Sheffield City Council, from local councillors and both local primary schools who regularly use the garden.</w:t>
            </w:r>
          </w:p>
          <w:p w:rsidR="008560BD" w:rsidRDefault="008560BD">
            <w:pPr>
              <w:pStyle w:val="ColorfulList-Accent11"/>
              <w:numPr>
                <w:ilvl w:val="0"/>
                <w:numId w:val="13"/>
              </w:numPr>
              <w:spacing w:after="0" w:line="240" w:lineRule="auto"/>
              <w:jc w:val="both"/>
              <w:rPr>
                <w:rFonts w:ascii="Arial" w:hAnsi="Arial" w:cs="Tahoma"/>
                <w:b/>
                <w:bCs/>
                <w:color w:val="365F91"/>
                <w:sz w:val="24"/>
                <w:szCs w:val="24"/>
              </w:rPr>
            </w:pPr>
            <w:r>
              <w:rPr>
                <w:rFonts w:ascii="Arial" w:hAnsi="Arial" w:cs="Tahoma"/>
                <w:b/>
                <w:bCs/>
                <w:color w:val="365F91"/>
                <w:sz w:val="24"/>
                <w:szCs w:val="24"/>
              </w:rPr>
              <w:t>Strong links and partnerships with and support from various organisations eg Heeley city farm, Heeley development trust, Bishops House again with varying experience from which the group can benefit.</w:t>
            </w:r>
          </w:p>
          <w:p w:rsidR="008560BD" w:rsidRDefault="008560BD">
            <w:pPr>
              <w:pStyle w:val="ColorfulList-Accent11"/>
              <w:numPr>
                <w:ilvl w:val="0"/>
                <w:numId w:val="13"/>
              </w:numPr>
              <w:spacing w:after="0" w:line="240" w:lineRule="auto"/>
              <w:jc w:val="both"/>
              <w:rPr>
                <w:rFonts w:ascii="Arial" w:hAnsi="Arial" w:cs="Tahoma"/>
                <w:b/>
                <w:bCs/>
                <w:color w:val="365F91"/>
                <w:sz w:val="24"/>
                <w:szCs w:val="24"/>
              </w:rPr>
            </w:pPr>
            <w:r>
              <w:rPr>
                <w:rFonts w:ascii="Arial" w:hAnsi="Arial" w:cs="Tahoma"/>
                <w:b/>
                <w:bCs/>
                <w:color w:val="365F91"/>
                <w:sz w:val="24"/>
                <w:szCs w:val="24"/>
              </w:rPr>
              <w:t xml:space="preserve">A successful record of securing funding </w:t>
            </w:r>
            <w:r w:rsidR="00DD1746">
              <w:rPr>
                <w:rFonts w:ascii="Arial" w:hAnsi="Arial" w:cs="Tahoma"/>
                <w:b/>
                <w:bCs/>
                <w:color w:val="365F91"/>
                <w:sz w:val="24"/>
                <w:szCs w:val="24"/>
              </w:rPr>
              <w:t xml:space="preserve">for </w:t>
            </w:r>
            <w:r>
              <w:rPr>
                <w:rFonts w:ascii="Arial" w:hAnsi="Arial" w:cs="Tahoma"/>
                <w:b/>
                <w:bCs/>
                <w:color w:val="365F91"/>
                <w:sz w:val="24"/>
                <w:szCs w:val="24"/>
              </w:rPr>
              <w:t>developing projects.</w:t>
            </w:r>
          </w:p>
          <w:p w:rsidR="008560BD" w:rsidRDefault="008560BD">
            <w:pPr>
              <w:pStyle w:val="ColorfulList-Accent11"/>
              <w:numPr>
                <w:ilvl w:val="0"/>
                <w:numId w:val="13"/>
              </w:numPr>
              <w:spacing w:after="0" w:line="240" w:lineRule="auto"/>
              <w:jc w:val="both"/>
              <w:rPr>
                <w:rFonts w:ascii="Arial" w:hAnsi="Arial" w:cs="Tahoma"/>
                <w:b/>
                <w:bCs/>
                <w:color w:val="365F91"/>
                <w:sz w:val="24"/>
                <w:szCs w:val="24"/>
              </w:rPr>
            </w:pPr>
            <w:r>
              <w:rPr>
                <w:rFonts w:ascii="Arial" w:hAnsi="Arial" w:cs="Tahoma"/>
                <w:b/>
                <w:bCs/>
                <w:color w:val="365F91"/>
                <w:sz w:val="24"/>
                <w:szCs w:val="24"/>
              </w:rPr>
              <w:t>A successful record of staging events.</w:t>
            </w:r>
          </w:p>
          <w:p w:rsidR="008560BD" w:rsidRDefault="008560BD">
            <w:pPr>
              <w:pStyle w:val="ColorfulList-Accent11"/>
              <w:numPr>
                <w:ilvl w:val="0"/>
                <w:numId w:val="13"/>
              </w:numPr>
              <w:spacing w:after="0" w:line="240" w:lineRule="auto"/>
              <w:jc w:val="both"/>
              <w:rPr>
                <w:rFonts w:ascii="Arial" w:hAnsi="Arial" w:cs="Tahoma"/>
                <w:b/>
                <w:bCs/>
                <w:color w:val="365F91"/>
                <w:sz w:val="24"/>
                <w:szCs w:val="24"/>
              </w:rPr>
            </w:pPr>
            <w:r>
              <w:rPr>
                <w:rFonts w:ascii="Arial" w:hAnsi="Arial" w:cs="Tahoma"/>
                <w:b/>
                <w:bCs/>
                <w:color w:val="365F91"/>
                <w:sz w:val="24"/>
                <w:szCs w:val="24"/>
              </w:rPr>
              <w:t>The park is centrally located in the heart of Meersbrook community.</w:t>
            </w:r>
          </w:p>
          <w:p w:rsidR="008560BD" w:rsidRDefault="008560BD">
            <w:pPr>
              <w:pStyle w:val="ColorfulList-Accent11"/>
              <w:numPr>
                <w:ilvl w:val="0"/>
                <w:numId w:val="13"/>
              </w:numPr>
              <w:spacing w:after="0" w:line="240" w:lineRule="auto"/>
              <w:jc w:val="both"/>
              <w:rPr>
                <w:rFonts w:ascii="Arial" w:hAnsi="Arial" w:cs="Tahoma"/>
                <w:b/>
                <w:bCs/>
                <w:color w:val="365F91"/>
                <w:sz w:val="24"/>
                <w:szCs w:val="24"/>
              </w:rPr>
            </w:pPr>
            <w:r>
              <w:rPr>
                <w:rFonts w:ascii="Arial" w:hAnsi="Arial" w:cs="Tahoma"/>
                <w:b/>
                <w:bCs/>
                <w:color w:val="365F91"/>
                <w:sz w:val="24"/>
                <w:szCs w:val="24"/>
              </w:rPr>
              <w:t>Website and facebook page done by volunteer</w:t>
            </w:r>
            <w:r w:rsidR="00296652">
              <w:rPr>
                <w:rFonts w:ascii="Arial" w:hAnsi="Arial" w:cs="Tahoma"/>
                <w:b/>
                <w:bCs/>
                <w:color w:val="365F91"/>
                <w:sz w:val="24"/>
                <w:szCs w:val="24"/>
              </w:rPr>
              <w:t>s</w:t>
            </w:r>
          </w:p>
        </w:tc>
        <w:tc>
          <w:tcPr>
            <w:tcW w:w="4621" w:type="dxa"/>
            <w:shd w:val="clear" w:color="auto" w:fill="D3DFEE"/>
          </w:tcPr>
          <w:p w:rsidR="008560BD" w:rsidRDefault="00296652">
            <w:pPr>
              <w:pStyle w:val="ColorfulList-Accent11"/>
              <w:numPr>
                <w:ilvl w:val="0"/>
                <w:numId w:val="13"/>
              </w:numPr>
              <w:snapToGrid w:val="0"/>
              <w:spacing w:after="0" w:line="240" w:lineRule="auto"/>
              <w:jc w:val="both"/>
              <w:rPr>
                <w:rFonts w:ascii="Arial" w:hAnsi="Arial" w:cs="Tahoma"/>
                <w:color w:val="365F91"/>
                <w:sz w:val="24"/>
                <w:szCs w:val="24"/>
              </w:rPr>
            </w:pPr>
            <w:r>
              <w:rPr>
                <w:rFonts w:ascii="Arial" w:hAnsi="Arial" w:cs="Tahoma"/>
                <w:color w:val="365F91"/>
                <w:sz w:val="24"/>
                <w:szCs w:val="24"/>
              </w:rPr>
              <w:t>D</w:t>
            </w:r>
            <w:r w:rsidR="008560BD">
              <w:rPr>
                <w:rFonts w:ascii="Arial" w:hAnsi="Arial" w:cs="Tahoma"/>
                <w:color w:val="365F91"/>
                <w:sz w:val="24"/>
                <w:szCs w:val="24"/>
              </w:rPr>
              <w:t>ifficulty with publicity/promotion due to time pressures and resources restriction</w:t>
            </w:r>
          </w:p>
          <w:p w:rsidR="008560BD" w:rsidRDefault="008560BD">
            <w:pPr>
              <w:pStyle w:val="ColorfulList-Accent11"/>
              <w:numPr>
                <w:ilvl w:val="0"/>
                <w:numId w:val="13"/>
              </w:numPr>
              <w:spacing w:after="0" w:line="240" w:lineRule="auto"/>
              <w:jc w:val="both"/>
              <w:rPr>
                <w:rFonts w:ascii="Arial" w:hAnsi="Arial" w:cs="Tahoma"/>
                <w:color w:val="365F91"/>
                <w:sz w:val="24"/>
                <w:szCs w:val="24"/>
              </w:rPr>
            </w:pPr>
            <w:r>
              <w:rPr>
                <w:rFonts w:ascii="Arial" w:hAnsi="Arial" w:cs="Tahoma"/>
                <w:color w:val="365F91"/>
                <w:sz w:val="24"/>
                <w:szCs w:val="24"/>
              </w:rPr>
              <w:t>Difficulty recruiting greater numbers of volunteers and time for existing ones to volunteer.</w:t>
            </w:r>
          </w:p>
          <w:p w:rsidR="008560BD" w:rsidRDefault="008560BD">
            <w:pPr>
              <w:pStyle w:val="ColorfulList-Accent11"/>
              <w:numPr>
                <w:ilvl w:val="0"/>
                <w:numId w:val="13"/>
              </w:numPr>
              <w:spacing w:after="0" w:line="240" w:lineRule="auto"/>
              <w:jc w:val="both"/>
              <w:rPr>
                <w:rFonts w:ascii="Arial" w:hAnsi="Arial" w:cs="Tahoma"/>
                <w:color w:val="365F91"/>
                <w:sz w:val="24"/>
                <w:szCs w:val="24"/>
              </w:rPr>
            </w:pPr>
            <w:r>
              <w:rPr>
                <w:rFonts w:ascii="Arial" w:hAnsi="Arial" w:cs="Tahoma"/>
                <w:color w:val="365F91"/>
                <w:sz w:val="24"/>
                <w:szCs w:val="24"/>
              </w:rPr>
              <w:t>No paid workers.</w:t>
            </w:r>
          </w:p>
          <w:p w:rsidR="008560BD" w:rsidRDefault="008560BD">
            <w:pPr>
              <w:pStyle w:val="ColorfulList-Accent11"/>
              <w:numPr>
                <w:ilvl w:val="0"/>
                <w:numId w:val="13"/>
              </w:numPr>
              <w:spacing w:after="0" w:line="240" w:lineRule="auto"/>
              <w:jc w:val="both"/>
              <w:rPr>
                <w:rFonts w:ascii="Arial" w:hAnsi="Arial" w:cs="Tahoma"/>
                <w:color w:val="365F91"/>
                <w:sz w:val="24"/>
                <w:szCs w:val="24"/>
              </w:rPr>
            </w:pPr>
            <w:r>
              <w:rPr>
                <w:rFonts w:ascii="Arial" w:hAnsi="Arial" w:cs="Tahoma"/>
                <w:color w:val="365F91"/>
                <w:sz w:val="24"/>
                <w:szCs w:val="24"/>
              </w:rPr>
              <w:t>Lack of regular time from Sheffield Council for supporting MPUT especially true now and over next 3 years with cuts.  They have no project worker time to allocate to any new ventures from MPUT.</w:t>
            </w:r>
          </w:p>
          <w:p w:rsidR="008560BD" w:rsidRDefault="008560BD">
            <w:pPr>
              <w:pStyle w:val="ColorfulList-Accent11"/>
              <w:numPr>
                <w:ilvl w:val="0"/>
                <w:numId w:val="13"/>
              </w:numPr>
              <w:spacing w:after="0" w:line="240" w:lineRule="auto"/>
              <w:jc w:val="both"/>
              <w:rPr>
                <w:rFonts w:ascii="Arial" w:hAnsi="Arial" w:cs="Tahoma"/>
                <w:color w:val="365F91"/>
                <w:sz w:val="24"/>
                <w:szCs w:val="24"/>
              </w:rPr>
            </w:pPr>
            <w:r>
              <w:rPr>
                <w:rFonts w:ascii="Arial" w:hAnsi="Arial" w:cs="Tahoma"/>
                <w:color w:val="365F91"/>
                <w:sz w:val="24"/>
                <w:szCs w:val="24"/>
              </w:rPr>
              <w:t>Insufficient access to statutory funding sources.</w:t>
            </w:r>
          </w:p>
          <w:p w:rsidR="008560BD" w:rsidRDefault="008560BD">
            <w:pPr>
              <w:pStyle w:val="ColorfulList-Accent11"/>
              <w:spacing w:after="0" w:line="240" w:lineRule="auto"/>
              <w:jc w:val="both"/>
              <w:rPr>
                <w:rFonts w:ascii="Arial" w:hAnsi="Arial" w:cs="Tahoma"/>
                <w:color w:val="365F91"/>
                <w:sz w:val="24"/>
                <w:szCs w:val="24"/>
              </w:rPr>
            </w:pPr>
          </w:p>
        </w:tc>
      </w:tr>
      <w:tr w:rsidR="008560BD">
        <w:tc>
          <w:tcPr>
            <w:tcW w:w="4621" w:type="dxa"/>
          </w:tcPr>
          <w:p w:rsidR="008560BD" w:rsidRDefault="008560BD">
            <w:pPr>
              <w:pStyle w:val="ColorfulList-Accent11"/>
              <w:snapToGrid w:val="0"/>
              <w:spacing w:after="0" w:line="240" w:lineRule="auto"/>
              <w:jc w:val="both"/>
              <w:rPr>
                <w:rFonts w:ascii="Arial" w:hAnsi="Arial" w:cs="Tahoma"/>
                <w:b/>
                <w:bCs/>
                <w:color w:val="365F91"/>
                <w:sz w:val="24"/>
                <w:szCs w:val="24"/>
              </w:rPr>
            </w:pPr>
            <w:r>
              <w:rPr>
                <w:rFonts w:ascii="Arial" w:hAnsi="Arial" w:cs="Tahoma"/>
                <w:b/>
                <w:bCs/>
                <w:color w:val="365F91"/>
                <w:sz w:val="24"/>
                <w:szCs w:val="24"/>
              </w:rPr>
              <w:t xml:space="preserve">Opportunities </w:t>
            </w:r>
          </w:p>
        </w:tc>
        <w:tc>
          <w:tcPr>
            <w:tcW w:w="4621" w:type="dxa"/>
          </w:tcPr>
          <w:p w:rsidR="008560BD" w:rsidRDefault="008560BD">
            <w:pPr>
              <w:snapToGrid w:val="0"/>
              <w:jc w:val="both"/>
              <w:rPr>
                <w:rFonts w:cs="Tahoma"/>
                <w:b/>
                <w:color w:val="365F91"/>
              </w:rPr>
            </w:pPr>
            <w:r>
              <w:rPr>
                <w:rFonts w:cs="Tahoma"/>
                <w:b/>
                <w:color w:val="365F91"/>
              </w:rPr>
              <w:t>Threats</w:t>
            </w:r>
          </w:p>
        </w:tc>
      </w:tr>
      <w:tr w:rsidR="008560BD">
        <w:tc>
          <w:tcPr>
            <w:tcW w:w="4621" w:type="dxa"/>
            <w:tcBorders>
              <w:bottom w:val="single" w:sz="8" w:space="0" w:color="808080"/>
            </w:tcBorders>
            <w:shd w:val="clear" w:color="auto" w:fill="D3DFEE"/>
          </w:tcPr>
          <w:p w:rsidR="008560BD" w:rsidRDefault="008560BD">
            <w:pPr>
              <w:pStyle w:val="ColorfulList-Accent11"/>
              <w:numPr>
                <w:ilvl w:val="0"/>
                <w:numId w:val="3"/>
              </w:numPr>
              <w:snapToGrid w:val="0"/>
              <w:spacing w:after="0" w:line="240" w:lineRule="auto"/>
              <w:jc w:val="both"/>
              <w:rPr>
                <w:rFonts w:ascii="Arial" w:hAnsi="Arial" w:cs="Tahoma"/>
                <w:b/>
                <w:bCs/>
                <w:color w:val="365F91"/>
                <w:sz w:val="24"/>
                <w:szCs w:val="24"/>
              </w:rPr>
            </w:pPr>
            <w:r>
              <w:rPr>
                <w:rFonts w:ascii="Arial" w:hAnsi="Arial" w:cs="Tahoma"/>
                <w:b/>
                <w:bCs/>
                <w:color w:val="365F91"/>
                <w:sz w:val="24"/>
                <w:szCs w:val="24"/>
              </w:rPr>
              <w:t>The park provides the only green space for the local primary schools.</w:t>
            </w:r>
          </w:p>
          <w:p w:rsidR="008560BD" w:rsidRDefault="008560BD">
            <w:pPr>
              <w:pStyle w:val="ColorfulList-Accent11"/>
              <w:numPr>
                <w:ilvl w:val="0"/>
                <w:numId w:val="3"/>
              </w:numPr>
              <w:spacing w:after="0" w:line="240" w:lineRule="auto"/>
              <w:jc w:val="both"/>
              <w:rPr>
                <w:rFonts w:ascii="Arial" w:hAnsi="Arial" w:cs="Tahoma"/>
                <w:b/>
                <w:bCs/>
                <w:color w:val="365F91"/>
                <w:sz w:val="24"/>
                <w:szCs w:val="24"/>
              </w:rPr>
            </w:pPr>
            <w:r>
              <w:rPr>
                <w:rFonts w:ascii="Arial" w:hAnsi="Arial" w:cs="Tahoma"/>
                <w:b/>
                <w:bCs/>
                <w:color w:val="365F91"/>
                <w:sz w:val="24"/>
                <w:szCs w:val="24"/>
              </w:rPr>
              <w:t>There are a large number of local community and sporting groups who use the park</w:t>
            </w:r>
          </w:p>
          <w:p w:rsidR="008560BD" w:rsidRDefault="008560BD">
            <w:pPr>
              <w:pStyle w:val="ColorfulList-Accent11"/>
              <w:numPr>
                <w:ilvl w:val="0"/>
                <w:numId w:val="3"/>
              </w:numPr>
              <w:spacing w:after="0" w:line="240" w:lineRule="auto"/>
              <w:jc w:val="both"/>
              <w:rPr>
                <w:rFonts w:ascii="Arial" w:hAnsi="Arial" w:cs="Tahoma"/>
                <w:b/>
                <w:bCs/>
                <w:color w:val="365F91"/>
                <w:sz w:val="24"/>
                <w:szCs w:val="24"/>
              </w:rPr>
            </w:pPr>
            <w:r>
              <w:rPr>
                <w:rFonts w:ascii="Arial" w:hAnsi="Arial" w:cs="Tahoma"/>
                <w:b/>
                <w:bCs/>
                <w:color w:val="365F91"/>
                <w:sz w:val="24"/>
                <w:szCs w:val="24"/>
              </w:rPr>
              <w:t>Further development of the walled gardens</w:t>
            </w:r>
          </w:p>
        </w:tc>
        <w:tc>
          <w:tcPr>
            <w:tcW w:w="4621" w:type="dxa"/>
            <w:tcBorders>
              <w:bottom w:val="single" w:sz="8" w:space="0" w:color="808080"/>
            </w:tcBorders>
            <w:shd w:val="clear" w:color="auto" w:fill="D3DFEE"/>
          </w:tcPr>
          <w:p w:rsidR="008560BD" w:rsidRDefault="008560BD">
            <w:pPr>
              <w:pStyle w:val="ColorfulList-Accent11"/>
              <w:numPr>
                <w:ilvl w:val="0"/>
                <w:numId w:val="3"/>
              </w:numPr>
              <w:snapToGrid w:val="0"/>
              <w:spacing w:after="0" w:line="240" w:lineRule="auto"/>
              <w:jc w:val="both"/>
              <w:rPr>
                <w:rFonts w:ascii="Arial" w:hAnsi="Arial" w:cs="Tahoma"/>
                <w:color w:val="365F91"/>
                <w:sz w:val="24"/>
                <w:szCs w:val="24"/>
              </w:rPr>
            </w:pPr>
            <w:r>
              <w:rPr>
                <w:rFonts w:ascii="Arial" w:hAnsi="Arial" w:cs="Tahoma"/>
                <w:color w:val="365F91"/>
                <w:sz w:val="24"/>
                <w:szCs w:val="24"/>
              </w:rPr>
              <w:t>Losing core volunteers.</w:t>
            </w:r>
          </w:p>
          <w:p w:rsidR="008560BD" w:rsidRDefault="008560BD">
            <w:pPr>
              <w:pStyle w:val="ColorfulList-Accent11"/>
              <w:numPr>
                <w:ilvl w:val="0"/>
                <w:numId w:val="3"/>
              </w:numPr>
              <w:spacing w:after="0" w:line="240" w:lineRule="auto"/>
              <w:jc w:val="both"/>
              <w:rPr>
                <w:rFonts w:ascii="Arial" w:hAnsi="Arial" w:cs="Tahoma"/>
                <w:color w:val="365F91"/>
                <w:sz w:val="24"/>
                <w:szCs w:val="24"/>
              </w:rPr>
            </w:pPr>
            <w:r>
              <w:rPr>
                <w:rFonts w:ascii="Arial" w:hAnsi="Arial" w:cs="Tahoma"/>
                <w:color w:val="365F91"/>
                <w:sz w:val="24"/>
                <w:szCs w:val="24"/>
              </w:rPr>
              <w:t>Spiralling costs due to extremely poor state of repair of the facilities in question.</w:t>
            </w:r>
          </w:p>
          <w:p w:rsidR="008560BD" w:rsidRDefault="008560BD">
            <w:pPr>
              <w:pStyle w:val="ColorfulList-Accent11"/>
              <w:numPr>
                <w:ilvl w:val="0"/>
                <w:numId w:val="3"/>
              </w:numPr>
              <w:spacing w:after="0" w:line="240" w:lineRule="auto"/>
              <w:jc w:val="both"/>
              <w:rPr>
                <w:rFonts w:ascii="Arial" w:hAnsi="Arial" w:cs="Tahoma"/>
                <w:color w:val="365F91"/>
                <w:sz w:val="24"/>
                <w:szCs w:val="24"/>
              </w:rPr>
            </w:pPr>
            <w:r>
              <w:rPr>
                <w:rFonts w:ascii="Arial" w:hAnsi="Arial" w:cs="Tahoma"/>
                <w:color w:val="365F91"/>
                <w:sz w:val="24"/>
                <w:szCs w:val="24"/>
              </w:rPr>
              <w:t>Failure to secure funding.</w:t>
            </w:r>
          </w:p>
          <w:p w:rsidR="008560BD" w:rsidRDefault="008560BD">
            <w:pPr>
              <w:pStyle w:val="ColorfulList-Accent11"/>
              <w:numPr>
                <w:ilvl w:val="0"/>
                <w:numId w:val="3"/>
              </w:numPr>
              <w:spacing w:after="0" w:line="240" w:lineRule="auto"/>
              <w:jc w:val="both"/>
              <w:rPr>
                <w:rFonts w:ascii="Arial" w:hAnsi="Arial" w:cs="Tahoma"/>
                <w:color w:val="365F91"/>
                <w:sz w:val="24"/>
                <w:szCs w:val="24"/>
              </w:rPr>
            </w:pPr>
            <w:r>
              <w:rPr>
                <w:rFonts w:ascii="Arial" w:hAnsi="Arial" w:cs="Tahoma"/>
                <w:color w:val="365F91"/>
                <w:sz w:val="24"/>
                <w:szCs w:val="24"/>
              </w:rPr>
              <w:t>Vandalism and arson – putting off park users and volunteers.</w:t>
            </w:r>
          </w:p>
          <w:p w:rsidR="008560BD" w:rsidRDefault="008560BD">
            <w:pPr>
              <w:pStyle w:val="ColorfulList-Accent11"/>
              <w:numPr>
                <w:ilvl w:val="0"/>
                <w:numId w:val="3"/>
              </w:numPr>
              <w:spacing w:after="0" w:line="240" w:lineRule="auto"/>
              <w:jc w:val="both"/>
              <w:rPr>
                <w:rFonts w:ascii="Arial" w:hAnsi="Arial" w:cs="Tahoma"/>
                <w:color w:val="365F91"/>
                <w:sz w:val="24"/>
                <w:szCs w:val="24"/>
              </w:rPr>
            </w:pPr>
            <w:r>
              <w:rPr>
                <w:rFonts w:ascii="Arial" w:hAnsi="Arial" w:cs="Tahoma"/>
                <w:color w:val="365F91"/>
                <w:sz w:val="24"/>
                <w:szCs w:val="24"/>
              </w:rPr>
              <w:t>PWC wanting to adhere to strict health and safety and event procedures in the walled garden</w:t>
            </w:r>
          </w:p>
          <w:p w:rsidR="008560BD" w:rsidRDefault="008560BD">
            <w:pPr>
              <w:pStyle w:val="ColorfulList-Accent11"/>
              <w:spacing w:after="0" w:line="240" w:lineRule="auto"/>
              <w:ind w:left="360"/>
              <w:jc w:val="both"/>
              <w:rPr>
                <w:rFonts w:ascii="Arial" w:hAnsi="Arial" w:cs="Tahoma"/>
                <w:color w:val="365F91"/>
                <w:sz w:val="24"/>
                <w:szCs w:val="24"/>
              </w:rPr>
            </w:pPr>
          </w:p>
          <w:p w:rsidR="008560BD" w:rsidRDefault="008560BD">
            <w:pPr>
              <w:pStyle w:val="ColorfulList-Accent11"/>
              <w:spacing w:after="0" w:line="240" w:lineRule="auto"/>
              <w:ind w:left="2160"/>
              <w:jc w:val="both"/>
              <w:rPr>
                <w:rFonts w:ascii="Arial" w:hAnsi="Arial" w:cs="Tahoma"/>
                <w:color w:val="365F91"/>
                <w:sz w:val="24"/>
                <w:szCs w:val="24"/>
              </w:rPr>
            </w:pPr>
            <w:r>
              <w:rPr>
                <w:rFonts w:ascii="Arial" w:hAnsi="Arial" w:cs="Tahoma"/>
                <w:color w:val="365F91"/>
                <w:sz w:val="24"/>
                <w:szCs w:val="24"/>
              </w:rPr>
              <w:t xml:space="preserve"> </w:t>
            </w:r>
          </w:p>
        </w:tc>
      </w:tr>
    </w:tbl>
    <w:p w:rsidR="008560BD" w:rsidRDefault="008560BD">
      <w:pPr>
        <w:jc w:val="both"/>
        <w:rPr>
          <w:rFonts w:cs="Tahoma"/>
        </w:rPr>
      </w:pPr>
    </w:p>
    <w:p w:rsidR="008560BD" w:rsidRDefault="008560BD">
      <w:pPr>
        <w:jc w:val="both"/>
        <w:rPr>
          <w:rFonts w:cs="Tahoma"/>
        </w:rPr>
      </w:pPr>
    </w:p>
    <w:p w:rsidR="008560BD" w:rsidRDefault="008560BD">
      <w:pPr>
        <w:jc w:val="both"/>
        <w:rPr>
          <w:rFonts w:cs="Tahoma"/>
        </w:rPr>
      </w:pPr>
    </w:p>
    <w:p w:rsidR="008560BD" w:rsidRDefault="008560BD">
      <w:pPr>
        <w:jc w:val="both"/>
        <w:rPr>
          <w:rFonts w:cs="Tahoma"/>
        </w:rPr>
      </w:pPr>
    </w:p>
    <w:p w:rsidR="008560BD" w:rsidRDefault="008560BD">
      <w:pPr>
        <w:jc w:val="both"/>
        <w:rPr>
          <w:rFonts w:cs="Tahoma"/>
        </w:rPr>
      </w:pPr>
    </w:p>
    <w:p w:rsidR="008560BD" w:rsidRDefault="008560BD">
      <w:pPr>
        <w:jc w:val="both"/>
        <w:rPr>
          <w:rFonts w:cs="Tahoma"/>
        </w:rPr>
      </w:pPr>
    </w:p>
    <w:p w:rsidR="008560BD" w:rsidRDefault="008560BD">
      <w:pPr>
        <w:jc w:val="both"/>
        <w:rPr>
          <w:rFonts w:cs="Tahoma"/>
        </w:rPr>
      </w:pPr>
    </w:p>
    <w:p w:rsidR="008560BD" w:rsidRDefault="008560BD">
      <w:pPr>
        <w:jc w:val="both"/>
        <w:rPr>
          <w:rFonts w:cs="Tahoma"/>
        </w:rPr>
      </w:pPr>
    </w:p>
    <w:p w:rsidR="008560BD" w:rsidRDefault="008560BD">
      <w:pPr>
        <w:jc w:val="both"/>
        <w:rPr>
          <w:rFonts w:cs="Tahoma"/>
        </w:rPr>
      </w:pPr>
    </w:p>
    <w:p w:rsidR="008560BD" w:rsidRDefault="008560BD">
      <w:pPr>
        <w:jc w:val="both"/>
        <w:rPr>
          <w:rFonts w:cs="Tahoma"/>
        </w:rPr>
      </w:pPr>
      <w:r>
        <w:rPr>
          <w:rFonts w:cs="Tahoma"/>
        </w:rPr>
        <w:t>In order to address some of our weaknesses, we have taken the following actions:</w:t>
      </w:r>
    </w:p>
    <w:p w:rsidR="008560BD" w:rsidRDefault="008560BD">
      <w:pPr>
        <w:jc w:val="both"/>
        <w:rPr>
          <w:rFonts w:cs="Tahoma"/>
        </w:rPr>
      </w:pPr>
      <w:r>
        <w:rPr>
          <w:rFonts w:cs="Tahoma"/>
        </w:rPr>
        <w:t xml:space="preserve"> </w:t>
      </w:r>
    </w:p>
    <w:p w:rsidR="008560BD" w:rsidRPr="00296652" w:rsidRDefault="005165DE">
      <w:pPr>
        <w:numPr>
          <w:ilvl w:val="0"/>
          <w:numId w:val="9"/>
        </w:numPr>
        <w:jc w:val="both"/>
        <w:rPr>
          <w:rFonts w:cs="Tahoma"/>
        </w:rPr>
      </w:pPr>
      <w:r w:rsidRPr="00296652">
        <w:rPr>
          <w:rFonts w:cs="Tahoma"/>
        </w:rPr>
        <w:t xml:space="preserve">In 2016, we used funds to buy IT expertise to set up a new website. This will be maintained by two of the walled garden volunteers. </w:t>
      </w:r>
    </w:p>
    <w:p w:rsidR="008560BD" w:rsidRDefault="008560BD">
      <w:pPr>
        <w:numPr>
          <w:ilvl w:val="0"/>
          <w:numId w:val="9"/>
        </w:numPr>
        <w:jc w:val="both"/>
        <w:rPr>
          <w:rFonts w:cs="Tahoma"/>
        </w:rPr>
      </w:pPr>
      <w:r>
        <w:rPr>
          <w:rFonts w:cs="Tahoma"/>
        </w:rPr>
        <w:t>Gained more experience in dealing with publicity and promotion as each project is completed.</w:t>
      </w:r>
    </w:p>
    <w:p w:rsidR="008560BD" w:rsidRDefault="008560BD">
      <w:pPr>
        <w:numPr>
          <w:ilvl w:val="0"/>
          <w:numId w:val="9"/>
        </w:numPr>
        <w:jc w:val="both"/>
        <w:rPr>
          <w:rFonts w:cs="Tahoma"/>
        </w:rPr>
      </w:pPr>
      <w:r>
        <w:rPr>
          <w:rFonts w:cs="Tahoma"/>
        </w:rPr>
        <w:t>Continued to hold regular publicised meetings to keep members informed.  We try to hold open meetings in response to current issues to attempt to recruit new volunteers.</w:t>
      </w:r>
    </w:p>
    <w:p w:rsidR="008560BD" w:rsidRDefault="008560BD">
      <w:pPr>
        <w:numPr>
          <w:ilvl w:val="0"/>
          <w:numId w:val="9"/>
        </w:numPr>
        <w:jc w:val="both"/>
        <w:rPr>
          <w:rFonts w:cs="Tahoma"/>
        </w:rPr>
      </w:pPr>
      <w:r>
        <w:rPr>
          <w:rFonts w:cs="Tahoma"/>
        </w:rPr>
        <w:t xml:space="preserve">Maintained pressure on SCC with regard to time and financial support. </w:t>
      </w:r>
    </w:p>
    <w:p w:rsidR="008560BD" w:rsidRDefault="008560BD">
      <w:pPr>
        <w:numPr>
          <w:ilvl w:val="0"/>
          <w:numId w:val="9"/>
        </w:numPr>
        <w:jc w:val="both"/>
        <w:rPr>
          <w:rFonts w:cs="Tahoma"/>
        </w:rPr>
      </w:pPr>
      <w:r>
        <w:rPr>
          <w:rFonts w:cs="Tahoma"/>
        </w:rPr>
        <w:t>Working as transparently as possible with HCF management.</w:t>
      </w:r>
    </w:p>
    <w:p w:rsidR="008560BD" w:rsidRDefault="008560BD">
      <w:pPr>
        <w:jc w:val="both"/>
        <w:rPr>
          <w:rFonts w:cs="Tahoma"/>
        </w:rPr>
      </w:pPr>
    </w:p>
    <w:p w:rsidR="008560BD" w:rsidRDefault="008560BD">
      <w:pPr>
        <w:jc w:val="both"/>
        <w:rPr>
          <w:rFonts w:cs="Tahoma"/>
          <w:b/>
          <w:bCs/>
          <w:sz w:val="28"/>
        </w:rPr>
      </w:pPr>
    </w:p>
    <w:p w:rsidR="008560BD" w:rsidRDefault="008560BD">
      <w:pPr>
        <w:jc w:val="both"/>
        <w:rPr>
          <w:rFonts w:cs="Tahoma"/>
          <w:b/>
          <w:bCs/>
          <w:sz w:val="28"/>
        </w:rPr>
      </w:pPr>
    </w:p>
    <w:p w:rsidR="008560BD" w:rsidRDefault="008560BD">
      <w:pPr>
        <w:jc w:val="both"/>
        <w:rPr>
          <w:rFonts w:cs="Tahoma"/>
          <w:b/>
          <w:bCs/>
          <w:sz w:val="28"/>
        </w:rPr>
      </w:pPr>
      <w:r>
        <w:rPr>
          <w:rFonts w:cs="Tahoma"/>
          <w:b/>
          <w:bCs/>
          <w:sz w:val="28"/>
        </w:rPr>
        <w:t>Our Finances</w:t>
      </w:r>
    </w:p>
    <w:p w:rsidR="008560BD" w:rsidRDefault="008560BD">
      <w:pPr>
        <w:ind w:left="360"/>
        <w:rPr>
          <w:rFonts w:cs="Tahoma"/>
          <w:b/>
          <w:bCs/>
        </w:rPr>
      </w:pPr>
    </w:p>
    <w:p w:rsidR="008560BD" w:rsidRDefault="008560BD">
      <w:pPr>
        <w:numPr>
          <w:ilvl w:val="0"/>
          <w:numId w:val="10"/>
        </w:numPr>
        <w:rPr>
          <w:rFonts w:cs="Tahoma"/>
          <w:b/>
          <w:bCs/>
        </w:rPr>
      </w:pPr>
      <w:r>
        <w:rPr>
          <w:rFonts w:cs="Tahoma"/>
          <w:b/>
          <w:bCs/>
        </w:rPr>
        <w:t>Bank account</w:t>
      </w:r>
    </w:p>
    <w:p w:rsidR="008560BD" w:rsidRDefault="008560BD">
      <w:pPr>
        <w:ind w:left="360"/>
        <w:rPr>
          <w:rFonts w:cs="Tahoma"/>
          <w:b/>
          <w:bCs/>
        </w:rPr>
      </w:pPr>
    </w:p>
    <w:p w:rsidR="008560BD" w:rsidRDefault="008560BD">
      <w:pPr>
        <w:spacing w:before="60" w:after="60"/>
        <w:ind w:left="720"/>
        <w:rPr>
          <w:rFonts w:cs="Tahoma"/>
        </w:rPr>
      </w:pPr>
      <w:r>
        <w:rPr>
          <w:rFonts w:cs="Tahoma"/>
        </w:rPr>
        <w:t>Co-operative Bank - PO Box 101, 1 Balloon Street, Manchester, M604EP</w:t>
      </w:r>
    </w:p>
    <w:p w:rsidR="008560BD" w:rsidRDefault="008560BD">
      <w:pPr>
        <w:spacing w:before="60" w:after="60"/>
        <w:ind w:left="720"/>
        <w:rPr>
          <w:rFonts w:cs="Tahoma"/>
        </w:rPr>
      </w:pPr>
      <w:r>
        <w:rPr>
          <w:rFonts w:cs="Tahoma"/>
          <w:b/>
          <w:bCs/>
        </w:rPr>
        <w:t>account name</w:t>
      </w:r>
      <w:r>
        <w:rPr>
          <w:rFonts w:cs="Tahoma"/>
        </w:rPr>
        <w:t xml:space="preserve"> - Meersbrook Park Users Trust.  </w:t>
      </w:r>
    </w:p>
    <w:p w:rsidR="008560BD" w:rsidRDefault="008560BD">
      <w:pPr>
        <w:spacing w:before="60" w:after="60"/>
        <w:ind w:left="720"/>
        <w:rPr>
          <w:rFonts w:cs="Tahoma"/>
        </w:rPr>
      </w:pPr>
      <w:r>
        <w:rPr>
          <w:rFonts w:cs="Tahoma"/>
          <w:b/>
          <w:bCs/>
        </w:rPr>
        <w:t>account number</w:t>
      </w:r>
      <w:r>
        <w:rPr>
          <w:rFonts w:cs="Tahoma"/>
        </w:rPr>
        <w:t xml:space="preserve"> - 65087738 00  </w:t>
      </w:r>
    </w:p>
    <w:p w:rsidR="008560BD" w:rsidRDefault="008560BD">
      <w:pPr>
        <w:spacing w:before="60" w:after="60"/>
        <w:ind w:left="720"/>
        <w:rPr>
          <w:rFonts w:cs="Tahoma"/>
        </w:rPr>
      </w:pPr>
      <w:r>
        <w:rPr>
          <w:rFonts w:cs="Tahoma"/>
          <w:b/>
          <w:bCs/>
        </w:rPr>
        <w:t>sort code</w:t>
      </w:r>
      <w:r>
        <w:rPr>
          <w:rFonts w:cs="Tahoma"/>
        </w:rPr>
        <w:t xml:space="preserve"> – 089299</w:t>
      </w:r>
    </w:p>
    <w:p w:rsidR="008560BD" w:rsidRDefault="008560BD">
      <w:pPr>
        <w:spacing w:before="60" w:after="60"/>
        <w:ind w:left="720"/>
        <w:rPr>
          <w:rFonts w:cs="Tahoma"/>
        </w:rPr>
      </w:pPr>
    </w:p>
    <w:p w:rsidR="008560BD" w:rsidRDefault="008560BD">
      <w:pPr>
        <w:pStyle w:val="Heading3"/>
        <w:spacing w:after="0" w:line="240" w:lineRule="auto"/>
        <w:rPr>
          <w:rFonts w:ascii="Arial" w:hAnsi="Arial" w:cs="Tahoma"/>
          <w:szCs w:val="28"/>
        </w:rPr>
      </w:pPr>
    </w:p>
    <w:p w:rsidR="008560BD" w:rsidRDefault="008560BD">
      <w:pPr>
        <w:pStyle w:val="Heading3"/>
        <w:spacing w:after="0" w:line="240" w:lineRule="auto"/>
        <w:rPr>
          <w:rFonts w:ascii="Arial" w:hAnsi="Arial" w:cs="Tahoma"/>
          <w:szCs w:val="28"/>
        </w:rPr>
      </w:pPr>
      <w:r>
        <w:rPr>
          <w:rFonts w:ascii="Arial" w:hAnsi="Arial" w:cs="Tahoma"/>
          <w:szCs w:val="28"/>
        </w:rPr>
        <w:t>2.</w:t>
      </w:r>
      <w:r>
        <w:rPr>
          <w:rFonts w:ascii="Arial" w:hAnsi="Arial" w:cs="Tahoma"/>
          <w:szCs w:val="28"/>
        </w:rPr>
        <w:tab/>
        <w:t>Funding Previously Allocated</w:t>
      </w:r>
    </w:p>
    <w:p w:rsidR="008560BD" w:rsidRDefault="008560BD">
      <w:pPr>
        <w:rPr>
          <w:rFonts w:cs="Tahoma"/>
          <w:b/>
          <w:bCs/>
        </w:rPr>
      </w:pPr>
    </w:p>
    <w:p w:rsidR="008560BD" w:rsidRDefault="008560BD">
      <w:pPr>
        <w:rPr>
          <w:rFonts w:cs="Tahoma"/>
          <w:bCs/>
        </w:rPr>
      </w:pPr>
      <w:r>
        <w:rPr>
          <w:rFonts w:cs="Tahoma"/>
          <w:b/>
          <w:bCs/>
          <w:sz w:val="28"/>
          <w:szCs w:val="28"/>
        </w:rPr>
        <w:t>2.i</w:t>
      </w:r>
      <w:r>
        <w:rPr>
          <w:rFonts w:cs="Tahoma"/>
          <w:b/>
          <w:bCs/>
          <w:sz w:val="28"/>
          <w:szCs w:val="28"/>
        </w:rPr>
        <w:tab/>
        <w:t>Walled Gardens</w:t>
      </w:r>
      <w:r>
        <w:rPr>
          <w:rFonts w:cs="Tahoma"/>
          <w:bCs/>
        </w:rPr>
        <w:t xml:space="preserve"> </w:t>
      </w:r>
    </w:p>
    <w:p w:rsidR="008560BD" w:rsidRDefault="008560BD">
      <w:pPr>
        <w:rPr>
          <w:rFonts w:cs="Tahoma"/>
          <w:bCs/>
        </w:rPr>
      </w:pPr>
    </w:p>
    <w:p w:rsidR="008560BD" w:rsidRDefault="008560BD">
      <w:pPr>
        <w:rPr>
          <w:rFonts w:cs="Tahoma"/>
          <w:bCs/>
        </w:rPr>
      </w:pPr>
      <w:r>
        <w:rPr>
          <w:rFonts w:cs="Tahoma"/>
          <w:bCs/>
        </w:rPr>
        <w:t>Full time gardener –until 2007, glass houses, gardening equipment, shrubs, plants and trees. Project ongoing.  Heeley City Farm has funded the walled garden for joint projects with MPUT.</w:t>
      </w:r>
    </w:p>
    <w:p w:rsidR="008560BD" w:rsidRDefault="008560BD">
      <w:pPr>
        <w:rPr>
          <w:rFonts w:cs="Tahoma"/>
          <w:bCs/>
        </w:rPr>
      </w:pPr>
    </w:p>
    <w:tbl>
      <w:tblPr>
        <w:tblW w:w="0" w:type="auto"/>
        <w:tblInd w:w="-5" w:type="dxa"/>
        <w:tblLayout w:type="fixed"/>
        <w:tblLook w:val="0000" w:firstRow="0" w:lastRow="0" w:firstColumn="0" w:lastColumn="0" w:noHBand="0" w:noVBand="0"/>
      </w:tblPr>
      <w:tblGrid>
        <w:gridCol w:w="2840"/>
        <w:gridCol w:w="2841"/>
        <w:gridCol w:w="2851"/>
      </w:tblGrid>
      <w:tr w:rsidR="008560BD">
        <w:tc>
          <w:tcPr>
            <w:tcW w:w="2840"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Date</w:t>
            </w:r>
          </w:p>
        </w:tc>
        <w:tc>
          <w:tcPr>
            <w:tcW w:w="2841"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Fund</w:t>
            </w:r>
          </w:p>
        </w:tc>
        <w:tc>
          <w:tcPr>
            <w:tcW w:w="2851"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Amount</w:t>
            </w:r>
          </w:p>
        </w:tc>
      </w:tr>
      <w:tr w:rsidR="008560BD">
        <w:tc>
          <w:tcPr>
            <w:tcW w:w="2840"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2002</w:t>
            </w:r>
          </w:p>
        </w:tc>
        <w:tc>
          <w:tcPr>
            <w:tcW w:w="2841"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Seed fund</w:t>
            </w:r>
          </w:p>
        </w:tc>
        <w:tc>
          <w:tcPr>
            <w:tcW w:w="2851"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£30 000</w:t>
            </w:r>
          </w:p>
        </w:tc>
      </w:tr>
    </w:tbl>
    <w:p w:rsidR="008560BD" w:rsidRDefault="008560BD"/>
    <w:p w:rsidR="008560BD" w:rsidRDefault="008560BD">
      <w:pPr>
        <w:rPr>
          <w:rFonts w:cs="Tahoma"/>
          <w:b/>
          <w:bCs/>
          <w:sz w:val="28"/>
          <w:szCs w:val="28"/>
        </w:rPr>
      </w:pPr>
      <w:r>
        <w:rPr>
          <w:rFonts w:cs="Tahoma"/>
          <w:b/>
          <w:bCs/>
          <w:sz w:val="28"/>
          <w:szCs w:val="28"/>
        </w:rPr>
        <w:t>2.ii</w:t>
      </w:r>
      <w:r>
        <w:rPr>
          <w:rFonts w:cs="Tahoma"/>
          <w:b/>
          <w:bCs/>
          <w:sz w:val="28"/>
          <w:szCs w:val="28"/>
        </w:rPr>
        <w:tab/>
        <w:t xml:space="preserve">Youth Shelter </w:t>
      </w:r>
    </w:p>
    <w:p w:rsidR="008560BD" w:rsidRDefault="008560BD">
      <w:pPr>
        <w:rPr>
          <w:rFonts w:cs="Tahoma"/>
        </w:rPr>
      </w:pPr>
    </w:p>
    <w:p w:rsidR="008560BD" w:rsidRDefault="008560BD">
      <w:pPr>
        <w:rPr>
          <w:rFonts w:cs="Tahoma"/>
        </w:rPr>
      </w:pPr>
      <w:r>
        <w:rPr>
          <w:rFonts w:cs="Tahoma"/>
        </w:rPr>
        <w:t>Installed in July 2004 by local company Lightmain Leisure: Youth Shelter, 2 litter bins and landscaping.</w:t>
      </w:r>
    </w:p>
    <w:p w:rsidR="008560BD" w:rsidRDefault="008560BD">
      <w:pPr>
        <w:rPr>
          <w:rFonts w:cs="Tahoma"/>
        </w:rPr>
      </w:pPr>
      <w:r>
        <w:rPr>
          <w:rFonts w:cs="Tahoma"/>
        </w:rPr>
        <w:lastRenderedPageBreak/>
        <w:t xml:space="preserve"> </w:t>
      </w:r>
    </w:p>
    <w:tbl>
      <w:tblPr>
        <w:tblW w:w="0" w:type="auto"/>
        <w:tblInd w:w="-5" w:type="dxa"/>
        <w:tblLayout w:type="fixed"/>
        <w:tblLook w:val="0000" w:firstRow="0" w:lastRow="0" w:firstColumn="0" w:lastColumn="0" w:noHBand="0" w:noVBand="0"/>
      </w:tblPr>
      <w:tblGrid>
        <w:gridCol w:w="1008"/>
        <w:gridCol w:w="4673"/>
        <w:gridCol w:w="2537"/>
      </w:tblGrid>
      <w:tr w:rsidR="008560BD">
        <w:tc>
          <w:tcPr>
            <w:tcW w:w="1008"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11.03</w:t>
            </w:r>
          </w:p>
        </w:tc>
        <w:tc>
          <w:tcPr>
            <w:tcW w:w="4673"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Police ABC Fund</w:t>
            </w:r>
          </w:p>
        </w:tc>
        <w:tc>
          <w:tcPr>
            <w:tcW w:w="2537"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£2,000</w:t>
            </w:r>
          </w:p>
        </w:tc>
      </w:tr>
      <w:tr w:rsidR="008560BD">
        <w:tc>
          <w:tcPr>
            <w:tcW w:w="1008"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01.04</w:t>
            </w:r>
          </w:p>
        </w:tc>
        <w:tc>
          <w:tcPr>
            <w:tcW w:w="4673"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Sheffield City Council S106</w:t>
            </w:r>
          </w:p>
        </w:tc>
        <w:tc>
          <w:tcPr>
            <w:tcW w:w="2537"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£2,000</w:t>
            </w:r>
          </w:p>
        </w:tc>
      </w:tr>
      <w:tr w:rsidR="008560BD">
        <w:tc>
          <w:tcPr>
            <w:tcW w:w="1008"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04.04</w:t>
            </w:r>
          </w:p>
        </w:tc>
        <w:tc>
          <w:tcPr>
            <w:tcW w:w="4673"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 xml:space="preserve">Awards for All </w:t>
            </w:r>
          </w:p>
        </w:tc>
        <w:tc>
          <w:tcPr>
            <w:tcW w:w="2537"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£5,000</w:t>
            </w:r>
          </w:p>
        </w:tc>
      </w:tr>
      <w:tr w:rsidR="008560BD">
        <w:tc>
          <w:tcPr>
            <w:tcW w:w="1008" w:type="dxa"/>
            <w:tcBorders>
              <w:top w:val="single" w:sz="4" w:space="0" w:color="000000"/>
              <w:left w:val="single" w:sz="4" w:space="0" w:color="000000"/>
              <w:bottom w:val="single" w:sz="4" w:space="0" w:color="000000"/>
            </w:tcBorders>
          </w:tcPr>
          <w:p w:rsidR="008560BD" w:rsidRDefault="008560BD">
            <w:pPr>
              <w:snapToGrid w:val="0"/>
              <w:rPr>
                <w:rFonts w:cs="Tahoma"/>
              </w:rPr>
            </w:pPr>
          </w:p>
        </w:tc>
        <w:tc>
          <w:tcPr>
            <w:tcW w:w="4673" w:type="dxa"/>
            <w:tcBorders>
              <w:top w:val="single" w:sz="4" w:space="0" w:color="000000"/>
              <w:left w:val="single" w:sz="4" w:space="0" w:color="000000"/>
              <w:bottom w:val="single" w:sz="4" w:space="0" w:color="000000"/>
            </w:tcBorders>
          </w:tcPr>
          <w:p w:rsidR="008560BD" w:rsidRDefault="008560BD">
            <w:pPr>
              <w:snapToGrid w:val="0"/>
              <w:rPr>
                <w:rFonts w:cs="Tahoma"/>
              </w:rPr>
            </w:pPr>
          </w:p>
        </w:tc>
        <w:tc>
          <w:tcPr>
            <w:tcW w:w="2537"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p>
        </w:tc>
      </w:tr>
      <w:tr w:rsidR="008560BD">
        <w:tc>
          <w:tcPr>
            <w:tcW w:w="1008"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05.04</w:t>
            </w:r>
          </w:p>
        </w:tc>
        <w:tc>
          <w:tcPr>
            <w:tcW w:w="4673"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SSP Community Chest Grant</w:t>
            </w:r>
          </w:p>
        </w:tc>
        <w:tc>
          <w:tcPr>
            <w:tcW w:w="2537"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£2,000</w:t>
            </w:r>
          </w:p>
        </w:tc>
      </w:tr>
    </w:tbl>
    <w:p w:rsidR="008560BD" w:rsidRDefault="008560BD">
      <w:pPr>
        <w:pStyle w:val="Heading1"/>
        <w:spacing w:after="0" w:line="240" w:lineRule="auto"/>
        <w:rPr>
          <w:rFonts w:ascii="Arial" w:hAnsi="Arial" w:cs="Tahoma"/>
          <w:sz w:val="24"/>
          <w:szCs w:val="24"/>
        </w:rPr>
      </w:pPr>
    </w:p>
    <w:p w:rsidR="008560BD" w:rsidRDefault="008560BD">
      <w:pPr>
        <w:pStyle w:val="Heading1"/>
        <w:spacing w:after="0" w:line="240" w:lineRule="auto"/>
        <w:rPr>
          <w:rFonts w:ascii="Arial" w:hAnsi="Arial" w:cs="Tahoma"/>
          <w:sz w:val="28"/>
          <w:szCs w:val="28"/>
          <w:u w:val="none"/>
        </w:rPr>
      </w:pPr>
      <w:r>
        <w:rPr>
          <w:rFonts w:ascii="Arial" w:hAnsi="Arial" w:cs="Tahoma"/>
          <w:sz w:val="28"/>
          <w:szCs w:val="28"/>
          <w:u w:val="none"/>
        </w:rPr>
        <w:t>2.iii</w:t>
      </w:r>
      <w:r>
        <w:rPr>
          <w:rFonts w:ascii="Arial" w:hAnsi="Arial" w:cs="Tahoma"/>
          <w:sz w:val="28"/>
          <w:szCs w:val="28"/>
          <w:u w:val="none"/>
        </w:rPr>
        <w:tab/>
        <w:t>Playground</w:t>
      </w:r>
    </w:p>
    <w:p w:rsidR="008560BD" w:rsidRDefault="008560BD">
      <w:pPr>
        <w:rPr>
          <w:rFonts w:cs="Tahoma"/>
        </w:rPr>
      </w:pPr>
    </w:p>
    <w:p w:rsidR="008560BD" w:rsidRDefault="008560BD">
      <w:pPr>
        <w:rPr>
          <w:rFonts w:cs="Tahoma"/>
        </w:rPr>
      </w:pPr>
      <w:r>
        <w:rPr>
          <w:rFonts w:cs="Tahoma"/>
        </w:rPr>
        <w:t>Opened on 8</w:t>
      </w:r>
      <w:r>
        <w:rPr>
          <w:rFonts w:cs="Tahoma"/>
          <w:vertAlign w:val="superscript"/>
        </w:rPr>
        <w:t>th</w:t>
      </w:r>
      <w:r>
        <w:rPr>
          <w:rFonts w:cs="Tahoma"/>
        </w:rPr>
        <w:t xml:space="preserve"> April 2005.  Equipment installed by Kompan.</w:t>
      </w:r>
    </w:p>
    <w:p w:rsidR="008560BD" w:rsidRDefault="008560BD">
      <w:pPr>
        <w:rPr>
          <w:rFonts w:cs="Tahoma"/>
        </w:rPr>
      </w:pPr>
    </w:p>
    <w:tbl>
      <w:tblPr>
        <w:tblW w:w="0" w:type="auto"/>
        <w:tblInd w:w="-5" w:type="dxa"/>
        <w:tblLayout w:type="fixed"/>
        <w:tblLook w:val="0000" w:firstRow="0" w:lastRow="0" w:firstColumn="0" w:lastColumn="0" w:noHBand="0" w:noVBand="0"/>
      </w:tblPr>
      <w:tblGrid>
        <w:gridCol w:w="1008"/>
        <w:gridCol w:w="4680"/>
        <w:gridCol w:w="2530"/>
      </w:tblGrid>
      <w:tr w:rsidR="008560BD">
        <w:tc>
          <w:tcPr>
            <w:tcW w:w="1008"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03.03</w:t>
            </w:r>
          </w:p>
        </w:tc>
        <w:tc>
          <w:tcPr>
            <w:tcW w:w="4680"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SSP Community Chest Grant</w:t>
            </w:r>
          </w:p>
        </w:tc>
        <w:tc>
          <w:tcPr>
            <w:tcW w:w="2530"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£1,000</w:t>
            </w:r>
          </w:p>
        </w:tc>
      </w:tr>
      <w:tr w:rsidR="008560BD">
        <w:tc>
          <w:tcPr>
            <w:tcW w:w="1008"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10.03</w:t>
            </w:r>
          </w:p>
        </w:tc>
        <w:tc>
          <w:tcPr>
            <w:tcW w:w="4680"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Local Business</w:t>
            </w:r>
          </w:p>
        </w:tc>
        <w:tc>
          <w:tcPr>
            <w:tcW w:w="2530"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£1,500</w:t>
            </w:r>
          </w:p>
        </w:tc>
      </w:tr>
      <w:tr w:rsidR="008560BD">
        <w:tc>
          <w:tcPr>
            <w:tcW w:w="1008"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01.04</w:t>
            </w:r>
          </w:p>
        </w:tc>
        <w:tc>
          <w:tcPr>
            <w:tcW w:w="4680"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Sheffield City council</w:t>
            </w:r>
          </w:p>
        </w:tc>
        <w:tc>
          <w:tcPr>
            <w:tcW w:w="2530"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£24,000</w:t>
            </w:r>
          </w:p>
        </w:tc>
      </w:tr>
      <w:tr w:rsidR="008560BD">
        <w:tc>
          <w:tcPr>
            <w:tcW w:w="1008"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02.04</w:t>
            </w:r>
          </w:p>
        </w:tc>
        <w:tc>
          <w:tcPr>
            <w:tcW w:w="4680"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Sheffield City trust</w:t>
            </w:r>
          </w:p>
        </w:tc>
        <w:tc>
          <w:tcPr>
            <w:tcW w:w="2530"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£5,000</w:t>
            </w:r>
          </w:p>
        </w:tc>
      </w:tr>
      <w:tr w:rsidR="008560BD">
        <w:tc>
          <w:tcPr>
            <w:tcW w:w="1008"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02.04</w:t>
            </w:r>
          </w:p>
        </w:tc>
        <w:tc>
          <w:tcPr>
            <w:tcW w:w="4680" w:type="dxa"/>
            <w:tcBorders>
              <w:top w:val="single" w:sz="4" w:space="0" w:color="000000"/>
              <w:left w:val="single" w:sz="4" w:space="0" w:color="000000"/>
              <w:bottom w:val="single" w:sz="4" w:space="0" w:color="000000"/>
            </w:tcBorders>
          </w:tcPr>
          <w:p w:rsidR="008560BD" w:rsidRDefault="008560BD">
            <w:pPr>
              <w:snapToGrid w:val="0"/>
              <w:ind w:left="1440" w:hanging="1440"/>
              <w:rPr>
                <w:rFonts w:cs="Tahoma"/>
              </w:rPr>
            </w:pPr>
            <w:r>
              <w:rPr>
                <w:rFonts w:cs="Tahoma"/>
              </w:rPr>
              <w:t>Sheffield Town trust</w:t>
            </w:r>
          </w:p>
        </w:tc>
        <w:tc>
          <w:tcPr>
            <w:tcW w:w="2530"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£5,000</w:t>
            </w:r>
          </w:p>
        </w:tc>
      </w:tr>
      <w:tr w:rsidR="008560BD">
        <w:tc>
          <w:tcPr>
            <w:tcW w:w="1008"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04.04</w:t>
            </w:r>
          </w:p>
        </w:tc>
        <w:tc>
          <w:tcPr>
            <w:tcW w:w="4680" w:type="dxa"/>
            <w:tcBorders>
              <w:top w:val="single" w:sz="4" w:space="0" w:color="000000"/>
              <w:left w:val="single" w:sz="4" w:space="0" w:color="000000"/>
              <w:bottom w:val="single" w:sz="4" w:space="0" w:color="000000"/>
            </w:tcBorders>
          </w:tcPr>
          <w:p w:rsidR="008560BD" w:rsidRDefault="008560BD">
            <w:pPr>
              <w:snapToGrid w:val="0"/>
              <w:ind w:left="1440" w:hanging="1440"/>
              <w:rPr>
                <w:rFonts w:cs="Tahoma"/>
              </w:rPr>
            </w:pPr>
            <w:r>
              <w:rPr>
                <w:rFonts w:cs="Tahoma"/>
              </w:rPr>
              <w:t>Living Spaces</w:t>
            </w:r>
          </w:p>
        </w:tc>
        <w:tc>
          <w:tcPr>
            <w:tcW w:w="2530"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£25,000</w:t>
            </w:r>
          </w:p>
        </w:tc>
      </w:tr>
    </w:tbl>
    <w:p w:rsidR="008560BD" w:rsidRDefault="008560BD"/>
    <w:p w:rsidR="008560BD" w:rsidRDefault="008560BD">
      <w:pPr>
        <w:pStyle w:val="Heading1"/>
        <w:spacing w:after="0" w:line="240" w:lineRule="auto"/>
        <w:rPr>
          <w:rFonts w:ascii="Arial" w:hAnsi="Arial" w:cs="Tahoma"/>
          <w:sz w:val="28"/>
          <w:szCs w:val="28"/>
          <w:u w:val="none"/>
        </w:rPr>
      </w:pPr>
      <w:r>
        <w:rPr>
          <w:rFonts w:ascii="Arial" w:hAnsi="Arial" w:cs="Tahoma"/>
          <w:sz w:val="28"/>
          <w:szCs w:val="28"/>
          <w:u w:val="none"/>
        </w:rPr>
        <w:t>2.iv</w:t>
      </w:r>
      <w:r>
        <w:rPr>
          <w:rFonts w:ascii="Arial" w:hAnsi="Arial" w:cs="Tahoma"/>
          <w:sz w:val="28"/>
          <w:szCs w:val="28"/>
          <w:u w:val="none"/>
        </w:rPr>
        <w:tab/>
        <w:t>Skatebowl</w:t>
      </w:r>
    </w:p>
    <w:p w:rsidR="008560BD" w:rsidRDefault="008560BD">
      <w:pPr>
        <w:rPr>
          <w:rFonts w:cs="Tahoma"/>
        </w:rPr>
      </w:pPr>
    </w:p>
    <w:p w:rsidR="008560BD" w:rsidRDefault="008560BD">
      <w:pPr>
        <w:rPr>
          <w:rFonts w:cs="Tahoma"/>
        </w:rPr>
      </w:pPr>
      <w:r>
        <w:rPr>
          <w:rFonts w:cs="Tahoma"/>
        </w:rPr>
        <w:t>Opened on 19</w:t>
      </w:r>
      <w:r>
        <w:rPr>
          <w:rFonts w:cs="Tahoma"/>
          <w:vertAlign w:val="superscript"/>
        </w:rPr>
        <w:t>th</w:t>
      </w:r>
      <w:r>
        <w:rPr>
          <w:rFonts w:cs="Tahoma"/>
        </w:rPr>
        <w:t xml:space="preserve"> August 2007. Constructed and landscaped by Bencrete.</w:t>
      </w:r>
    </w:p>
    <w:p w:rsidR="008560BD" w:rsidRDefault="008560BD">
      <w:pPr>
        <w:rPr>
          <w:rFonts w:cs="Tahoma"/>
        </w:rPr>
      </w:pPr>
      <w:r>
        <w:rPr>
          <w:rFonts w:cs="Tahoma"/>
        </w:rPr>
        <w:t xml:space="preserve"> </w:t>
      </w:r>
    </w:p>
    <w:tbl>
      <w:tblPr>
        <w:tblW w:w="0" w:type="auto"/>
        <w:tblInd w:w="-5" w:type="dxa"/>
        <w:tblLayout w:type="fixed"/>
        <w:tblLook w:val="0000" w:firstRow="0" w:lastRow="0" w:firstColumn="0" w:lastColumn="0" w:noHBand="0" w:noVBand="0"/>
      </w:tblPr>
      <w:tblGrid>
        <w:gridCol w:w="1008"/>
        <w:gridCol w:w="4673"/>
        <w:gridCol w:w="2851"/>
      </w:tblGrid>
      <w:tr w:rsidR="008560BD">
        <w:tc>
          <w:tcPr>
            <w:tcW w:w="1008"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04.04</w:t>
            </w:r>
          </w:p>
        </w:tc>
        <w:tc>
          <w:tcPr>
            <w:tcW w:w="4673"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BTCV</w:t>
            </w:r>
          </w:p>
        </w:tc>
        <w:tc>
          <w:tcPr>
            <w:tcW w:w="2851"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£8,521</w:t>
            </w:r>
          </w:p>
        </w:tc>
      </w:tr>
      <w:tr w:rsidR="008560BD">
        <w:tc>
          <w:tcPr>
            <w:tcW w:w="1008"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08.05</w:t>
            </w:r>
          </w:p>
        </w:tc>
        <w:tc>
          <w:tcPr>
            <w:tcW w:w="4673"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Awards for All</w:t>
            </w:r>
          </w:p>
        </w:tc>
        <w:tc>
          <w:tcPr>
            <w:tcW w:w="2851"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£5,000</w:t>
            </w:r>
          </w:p>
        </w:tc>
      </w:tr>
      <w:tr w:rsidR="008560BD">
        <w:tc>
          <w:tcPr>
            <w:tcW w:w="1008"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04.06</w:t>
            </w:r>
          </w:p>
        </w:tc>
        <w:tc>
          <w:tcPr>
            <w:tcW w:w="4673"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Section 106</w:t>
            </w:r>
          </w:p>
        </w:tc>
        <w:tc>
          <w:tcPr>
            <w:tcW w:w="2851"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£15,000</w:t>
            </w:r>
          </w:p>
        </w:tc>
      </w:tr>
      <w:tr w:rsidR="008560BD">
        <w:tc>
          <w:tcPr>
            <w:tcW w:w="1008"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10.06</w:t>
            </w:r>
          </w:p>
        </w:tc>
        <w:tc>
          <w:tcPr>
            <w:tcW w:w="4673"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Barclays Spaces for Sport</w:t>
            </w:r>
          </w:p>
        </w:tc>
        <w:tc>
          <w:tcPr>
            <w:tcW w:w="2851"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£55,000</w:t>
            </w:r>
          </w:p>
        </w:tc>
      </w:tr>
    </w:tbl>
    <w:p w:rsidR="008560BD" w:rsidRDefault="008560BD">
      <w:pPr>
        <w:pStyle w:val="Heading2"/>
        <w:spacing w:after="0" w:line="240" w:lineRule="auto"/>
        <w:rPr>
          <w:rFonts w:ascii="Arial" w:hAnsi="Arial" w:cs="Tahoma"/>
          <w:b w:val="0"/>
          <w:sz w:val="24"/>
          <w:szCs w:val="24"/>
        </w:rPr>
      </w:pPr>
    </w:p>
    <w:p w:rsidR="008560BD" w:rsidRDefault="008560BD">
      <w:pPr>
        <w:pStyle w:val="Heading2"/>
        <w:spacing w:after="0" w:line="240" w:lineRule="auto"/>
        <w:rPr>
          <w:rFonts w:ascii="Arial" w:hAnsi="Arial" w:cs="Tahoma"/>
          <w:sz w:val="28"/>
          <w:szCs w:val="28"/>
        </w:rPr>
      </w:pPr>
      <w:r>
        <w:rPr>
          <w:rFonts w:ascii="Arial" w:hAnsi="Arial" w:cs="Tahoma"/>
          <w:sz w:val="28"/>
          <w:szCs w:val="28"/>
        </w:rPr>
        <w:t xml:space="preserve">2.v </w:t>
      </w:r>
      <w:r>
        <w:rPr>
          <w:rFonts w:ascii="Arial" w:hAnsi="Arial" w:cs="Tahoma"/>
          <w:sz w:val="28"/>
          <w:szCs w:val="28"/>
        </w:rPr>
        <w:tab/>
        <w:t>Skatebowl Development Fund</w:t>
      </w:r>
    </w:p>
    <w:p w:rsidR="008560BD" w:rsidRDefault="008560BD">
      <w:pPr>
        <w:rPr>
          <w:rFonts w:cs="Tahoma"/>
        </w:rPr>
      </w:pPr>
    </w:p>
    <w:p w:rsidR="008560BD" w:rsidRDefault="008560BD">
      <w:pPr>
        <w:rPr>
          <w:rFonts w:cs="Tahoma"/>
        </w:rPr>
      </w:pPr>
      <w:r>
        <w:rPr>
          <w:rFonts w:cs="Tahoma"/>
        </w:rPr>
        <w:t>MPUT is working with The House Indoor Skate Park, SCC and local youth workers to put on skate and bike tutoring events for local children over the next 3 years.</w:t>
      </w:r>
    </w:p>
    <w:p w:rsidR="008560BD" w:rsidRDefault="008560BD">
      <w:pPr>
        <w:rPr>
          <w:rFonts w:cs="Tahoma"/>
          <w:b/>
          <w:bCs/>
        </w:rPr>
      </w:pPr>
    </w:p>
    <w:tbl>
      <w:tblPr>
        <w:tblW w:w="0" w:type="auto"/>
        <w:tblInd w:w="-77" w:type="dxa"/>
        <w:tblLayout w:type="fixed"/>
        <w:tblLook w:val="0000" w:firstRow="0" w:lastRow="0" w:firstColumn="0" w:lastColumn="0" w:noHBand="0" w:noVBand="0"/>
      </w:tblPr>
      <w:tblGrid>
        <w:gridCol w:w="1080"/>
        <w:gridCol w:w="4680"/>
        <w:gridCol w:w="2418"/>
      </w:tblGrid>
      <w:tr w:rsidR="008560BD">
        <w:tc>
          <w:tcPr>
            <w:tcW w:w="1080"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12.07</w:t>
            </w:r>
          </w:p>
        </w:tc>
        <w:tc>
          <w:tcPr>
            <w:tcW w:w="4680" w:type="dxa"/>
            <w:tcBorders>
              <w:top w:val="single" w:sz="4" w:space="0" w:color="000000"/>
              <w:left w:val="single" w:sz="4" w:space="0" w:color="000000"/>
              <w:bottom w:val="single" w:sz="4" w:space="0" w:color="000000"/>
            </w:tcBorders>
          </w:tcPr>
          <w:p w:rsidR="008560BD" w:rsidRDefault="008560BD">
            <w:pPr>
              <w:snapToGrid w:val="0"/>
              <w:rPr>
                <w:rFonts w:cs="Tahoma"/>
              </w:rPr>
            </w:pPr>
            <w:r>
              <w:rPr>
                <w:rFonts w:cs="Tahoma"/>
              </w:rPr>
              <w:t xml:space="preserve">Barclays Spaces for Sport </w:t>
            </w:r>
          </w:p>
        </w:tc>
        <w:tc>
          <w:tcPr>
            <w:tcW w:w="2418"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r>
              <w:rPr>
                <w:rFonts w:cs="Tahoma"/>
              </w:rPr>
              <w:t>£20,000</w:t>
            </w:r>
          </w:p>
        </w:tc>
      </w:tr>
      <w:tr w:rsidR="008560BD">
        <w:tc>
          <w:tcPr>
            <w:tcW w:w="1080" w:type="dxa"/>
            <w:tcBorders>
              <w:top w:val="single" w:sz="4" w:space="0" w:color="000000"/>
              <w:left w:val="single" w:sz="4" w:space="0" w:color="000000"/>
              <w:bottom w:val="single" w:sz="4" w:space="0" w:color="000000"/>
            </w:tcBorders>
          </w:tcPr>
          <w:p w:rsidR="008560BD" w:rsidRDefault="008560BD">
            <w:pPr>
              <w:snapToGrid w:val="0"/>
              <w:rPr>
                <w:rFonts w:cs="Tahoma"/>
              </w:rPr>
            </w:pPr>
          </w:p>
        </w:tc>
        <w:tc>
          <w:tcPr>
            <w:tcW w:w="4680" w:type="dxa"/>
            <w:tcBorders>
              <w:top w:val="single" w:sz="4" w:space="0" w:color="000000"/>
              <w:left w:val="single" w:sz="4" w:space="0" w:color="000000"/>
              <w:bottom w:val="single" w:sz="4" w:space="0" w:color="000000"/>
            </w:tcBorders>
          </w:tcPr>
          <w:p w:rsidR="008560BD" w:rsidRDefault="008560BD">
            <w:pPr>
              <w:snapToGrid w:val="0"/>
              <w:rPr>
                <w:rFonts w:cs="Tahoma"/>
              </w:rPr>
            </w:pPr>
          </w:p>
        </w:tc>
        <w:tc>
          <w:tcPr>
            <w:tcW w:w="2418" w:type="dxa"/>
            <w:tcBorders>
              <w:top w:val="single" w:sz="4" w:space="0" w:color="000000"/>
              <w:left w:val="single" w:sz="4" w:space="0" w:color="000000"/>
              <w:bottom w:val="single" w:sz="4" w:space="0" w:color="000000"/>
              <w:right w:val="single" w:sz="4" w:space="0" w:color="000000"/>
            </w:tcBorders>
          </w:tcPr>
          <w:p w:rsidR="008560BD" w:rsidRDefault="008560BD">
            <w:pPr>
              <w:snapToGrid w:val="0"/>
              <w:rPr>
                <w:rFonts w:cs="Tahoma"/>
              </w:rPr>
            </w:pPr>
          </w:p>
        </w:tc>
      </w:tr>
    </w:tbl>
    <w:p w:rsidR="008560BD" w:rsidRDefault="008560BD">
      <w:pPr>
        <w:pStyle w:val="Heading4"/>
        <w:spacing w:after="0" w:line="240" w:lineRule="auto"/>
        <w:rPr>
          <w:rFonts w:ascii="Arial" w:hAnsi="Arial" w:cs="Tahoma"/>
          <w:sz w:val="28"/>
          <w:szCs w:val="24"/>
        </w:rPr>
      </w:pPr>
    </w:p>
    <w:p w:rsidR="008560BD" w:rsidRDefault="008560BD">
      <w:pPr>
        <w:pStyle w:val="Heading4"/>
        <w:spacing w:after="0" w:line="240" w:lineRule="auto"/>
        <w:ind w:left="360" w:firstLine="0"/>
        <w:rPr>
          <w:rFonts w:ascii="Arial" w:hAnsi="Arial"/>
        </w:rPr>
      </w:pPr>
    </w:p>
    <w:p w:rsidR="008560BD" w:rsidRDefault="008560BD">
      <w:pPr>
        <w:pStyle w:val="Heading4"/>
        <w:spacing w:after="0" w:line="240" w:lineRule="auto"/>
        <w:ind w:left="360" w:hanging="420"/>
        <w:jc w:val="left"/>
        <w:rPr>
          <w:rFonts w:ascii="Arial" w:hAnsi="Arial" w:cs="Tahoma"/>
          <w:sz w:val="28"/>
          <w:szCs w:val="24"/>
        </w:rPr>
      </w:pPr>
      <w:r>
        <w:rPr>
          <w:rFonts w:ascii="Arial" w:hAnsi="Arial" w:cs="Tahoma"/>
          <w:sz w:val="28"/>
          <w:szCs w:val="24"/>
        </w:rPr>
        <w:t>2.vi Multi Use Games Area renovation– completed September 2011</w:t>
      </w:r>
    </w:p>
    <w:tbl>
      <w:tblPr>
        <w:tblW w:w="0" w:type="auto"/>
        <w:tblInd w:w="-5" w:type="dxa"/>
        <w:tblLayout w:type="fixed"/>
        <w:tblLook w:val="0000" w:firstRow="0" w:lastRow="0" w:firstColumn="0" w:lastColumn="0" w:noHBand="0" w:noVBand="0"/>
      </w:tblPr>
      <w:tblGrid>
        <w:gridCol w:w="3093"/>
        <w:gridCol w:w="3093"/>
        <w:gridCol w:w="3104"/>
      </w:tblGrid>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r>
              <w:t>Sheffield Town Trust</w:t>
            </w: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r>
              <w:t>£5,000</w:t>
            </w: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r>
              <w:t>Graves Charitable Trust</w:t>
            </w: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r>
              <w:t>£1,500.00</w:t>
            </w: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r>
              <w:t>Community Spaces</w:t>
            </w: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r>
              <w:t>£50,000</w:t>
            </w: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r>
              <w:t>Section 106</w:t>
            </w: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r>
              <w:t>£18,000</w:t>
            </w:r>
          </w:p>
        </w:tc>
      </w:tr>
    </w:tbl>
    <w:p w:rsidR="008560BD" w:rsidRDefault="008560BD"/>
    <w:tbl>
      <w:tblPr>
        <w:tblW w:w="0" w:type="auto"/>
        <w:tblInd w:w="-5" w:type="dxa"/>
        <w:tblLayout w:type="fixed"/>
        <w:tblLook w:val="0000" w:firstRow="0" w:lastRow="0" w:firstColumn="0" w:lastColumn="0" w:noHBand="0" w:noVBand="0"/>
      </w:tblPr>
      <w:tblGrid>
        <w:gridCol w:w="3093"/>
        <w:gridCol w:w="3093"/>
        <w:gridCol w:w="3104"/>
      </w:tblGrid>
      <w:tr w:rsidR="008560BD">
        <w:tc>
          <w:tcPr>
            <w:tcW w:w="3093" w:type="dxa"/>
            <w:tcBorders>
              <w:top w:val="single" w:sz="4" w:space="0" w:color="000000"/>
              <w:left w:val="single" w:sz="4" w:space="0" w:color="000000"/>
              <w:bottom w:val="single" w:sz="4" w:space="0" w:color="000000"/>
            </w:tcBorders>
          </w:tcPr>
          <w:p w:rsidR="008560BD" w:rsidRDefault="008560BD">
            <w:pPr>
              <w:snapToGrid w:val="0"/>
            </w:pPr>
            <w:r>
              <w:t>Money for retaining wall</w:t>
            </w:r>
          </w:p>
        </w:tc>
        <w:tc>
          <w:tcPr>
            <w:tcW w:w="3093" w:type="dxa"/>
            <w:tcBorders>
              <w:top w:val="single" w:sz="4" w:space="0" w:color="000000"/>
              <w:left w:val="single" w:sz="4" w:space="0" w:color="000000"/>
              <w:bottom w:val="single" w:sz="4" w:space="0" w:color="000000"/>
            </w:tcBorders>
          </w:tcPr>
          <w:p w:rsidR="008560BD" w:rsidRDefault="008560BD">
            <w:pPr>
              <w:snapToGrid w:val="0"/>
            </w:pPr>
            <w:r>
              <w:t>Sheffield City Council</w:t>
            </w: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r>
              <w:t>£31,000</w:t>
            </w: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r>
              <w:lastRenderedPageBreak/>
              <w:t>Fund raising events</w:t>
            </w:r>
          </w:p>
        </w:tc>
        <w:tc>
          <w:tcPr>
            <w:tcW w:w="3093" w:type="dxa"/>
            <w:tcBorders>
              <w:top w:val="single" w:sz="4" w:space="0" w:color="000000"/>
              <w:left w:val="single" w:sz="4" w:space="0" w:color="000000"/>
              <w:bottom w:val="single" w:sz="4" w:space="0" w:color="000000"/>
            </w:tcBorders>
          </w:tcPr>
          <w:p w:rsidR="008560BD" w:rsidRDefault="008560BD">
            <w:pPr>
              <w:snapToGrid w:val="0"/>
            </w:pPr>
            <w:r>
              <w:t>MPUT</w:t>
            </w: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r>
              <w:t>£1,200</w:t>
            </w: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r>
              <w:t>( 3x santa dash)</w:t>
            </w:r>
          </w:p>
        </w:tc>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p>
        </w:tc>
      </w:tr>
    </w:tbl>
    <w:p w:rsidR="008560BD" w:rsidRDefault="008560BD"/>
    <w:p w:rsidR="008560BD" w:rsidRDefault="008560BD">
      <w:r>
        <w:t>£2000 in development money was also awarded by CS and spent on 2 years worth of coaching activities and a storage facility and sports equipment for the MUGA</w:t>
      </w:r>
    </w:p>
    <w:p w:rsidR="008560BD" w:rsidRDefault="008560BD"/>
    <w:p w:rsidR="008560BD" w:rsidRDefault="008560BD">
      <w:pPr>
        <w:rPr>
          <w:b/>
          <w:bCs/>
          <w:sz w:val="28"/>
          <w:szCs w:val="28"/>
        </w:rPr>
      </w:pPr>
      <w:r>
        <w:rPr>
          <w:b/>
          <w:bCs/>
          <w:sz w:val="28"/>
          <w:szCs w:val="28"/>
        </w:rPr>
        <w:t xml:space="preserve">2.vii - Trim Trail </w:t>
      </w:r>
    </w:p>
    <w:p w:rsidR="008560BD" w:rsidRDefault="008560BD">
      <w:r>
        <w:t>£13,000 – Section 106 money</w:t>
      </w:r>
    </w:p>
    <w:p w:rsidR="008560BD" w:rsidRDefault="008560BD">
      <w:r>
        <w:t>3x colour notice boards/maps in park showing where all facilities are.</w:t>
      </w:r>
    </w:p>
    <w:p w:rsidR="008560BD" w:rsidRDefault="008560BD"/>
    <w:p w:rsidR="008560BD" w:rsidRDefault="008560BD">
      <w:pPr>
        <w:rPr>
          <w:b/>
          <w:bCs/>
          <w:sz w:val="28"/>
          <w:szCs w:val="28"/>
        </w:rPr>
      </w:pPr>
      <w:r>
        <w:rPr>
          <w:b/>
          <w:bCs/>
          <w:sz w:val="28"/>
          <w:szCs w:val="28"/>
        </w:rPr>
        <w:t>2.viii - Walled Garden renovation – completed July  2013</w:t>
      </w:r>
    </w:p>
    <w:p w:rsidR="008560BD" w:rsidRDefault="008560BD">
      <w:r>
        <w:t>stage 1.  The Old Classroom – Money applied for in partnership with Heeley city farm – project finished July 2013</w:t>
      </w:r>
    </w:p>
    <w:p w:rsidR="008560BD" w:rsidRDefault="008560BD"/>
    <w:tbl>
      <w:tblPr>
        <w:tblW w:w="0" w:type="auto"/>
        <w:tblInd w:w="-5" w:type="dxa"/>
        <w:tblLayout w:type="fixed"/>
        <w:tblLook w:val="0000" w:firstRow="0" w:lastRow="0" w:firstColumn="0" w:lastColumn="0" w:noHBand="0" w:noVBand="0"/>
      </w:tblPr>
      <w:tblGrid>
        <w:gridCol w:w="3093"/>
        <w:gridCol w:w="3093"/>
        <w:gridCol w:w="3104"/>
      </w:tblGrid>
      <w:tr w:rsidR="008560BD">
        <w:tc>
          <w:tcPr>
            <w:tcW w:w="3093" w:type="dxa"/>
            <w:tcBorders>
              <w:top w:val="single" w:sz="4" w:space="0" w:color="000000"/>
              <w:left w:val="single" w:sz="4" w:space="0" w:color="000000"/>
              <w:bottom w:val="single" w:sz="4" w:space="0" w:color="000000"/>
            </w:tcBorders>
          </w:tcPr>
          <w:p w:rsidR="008560BD" w:rsidRDefault="008560BD">
            <w:pPr>
              <w:snapToGrid w:val="0"/>
            </w:pPr>
            <w:r>
              <w:t>Stage 1</w:t>
            </w:r>
          </w:p>
        </w:tc>
        <w:tc>
          <w:tcPr>
            <w:tcW w:w="3093" w:type="dxa"/>
            <w:tcBorders>
              <w:top w:val="single" w:sz="4" w:space="0" w:color="000000"/>
              <w:left w:val="single" w:sz="4" w:space="0" w:color="000000"/>
              <w:bottom w:val="single" w:sz="4" w:space="0" w:color="000000"/>
            </w:tcBorders>
          </w:tcPr>
          <w:p w:rsidR="008560BD" w:rsidRDefault="008560BD">
            <w:pPr>
              <w:snapToGrid w:val="0"/>
            </w:pPr>
            <w:r>
              <w:t>Total</w:t>
            </w: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r>
              <w:t>£13,000- secured</w:t>
            </w: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r>
              <w:t>Area Assembly money</w:t>
            </w: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r>
              <w:t>£2,500</w:t>
            </w: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r>
              <w:t>£10,500</w:t>
            </w: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p>
        </w:tc>
      </w:tr>
    </w:tbl>
    <w:p w:rsidR="008560BD" w:rsidRDefault="008560BD"/>
    <w:p w:rsidR="008560BD" w:rsidRDefault="008560BD">
      <w:r>
        <w:t>CURRENT PROJECT</w:t>
      </w:r>
    </w:p>
    <w:p w:rsidR="008560BD" w:rsidRDefault="008560BD">
      <w:pPr>
        <w:ind w:left="360"/>
      </w:pPr>
      <w:r>
        <w:t>Stage 2.  The toilets and new kitchen – present project – ongoing – planning stage</w:t>
      </w:r>
    </w:p>
    <w:tbl>
      <w:tblPr>
        <w:tblW w:w="9290" w:type="dxa"/>
        <w:tblInd w:w="-5" w:type="dxa"/>
        <w:tblLayout w:type="fixed"/>
        <w:tblLook w:val="0000" w:firstRow="0" w:lastRow="0" w:firstColumn="0" w:lastColumn="0" w:noHBand="0" w:noVBand="0"/>
      </w:tblPr>
      <w:tblGrid>
        <w:gridCol w:w="3093"/>
        <w:gridCol w:w="3093"/>
        <w:gridCol w:w="3104"/>
      </w:tblGrid>
      <w:tr w:rsidR="008560BD">
        <w:tc>
          <w:tcPr>
            <w:tcW w:w="3093" w:type="dxa"/>
            <w:tcBorders>
              <w:top w:val="single" w:sz="4" w:space="0" w:color="000000"/>
              <w:left w:val="single" w:sz="4" w:space="0" w:color="000000"/>
              <w:bottom w:val="single" w:sz="4" w:space="0" w:color="000000"/>
            </w:tcBorders>
          </w:tcPr>
          <w:p w:rsidR="008560BD" w:rsidRDefault="008560BD">
            <w:pPr>
              <w:snapToGrid w:val="0"/>
            </w:pPr>
            <w:r>
              <w:t xml:space="preserve">Area Assembly </w:t>
            </w:r>
          </w:p>
        </w:tc>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r>
              <w:t>£1,300</w:t>
            </w: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p>
        </w:tc>
      </w:tr>
    </w:tbl>
    <w:p w:rsidR="008560BD" w:rsidRDefault="008560BD">
      <w:pPr>
        <w:ind w:left="360"/>
      </w:pPr>
    </w:p>
    <w:p w:rsidR="008560BD" w:rsidRDefault="008560BD">
      <w:pPr>
        <w:ind w:left="1080"/>
      </w:pPr>
    </w:p>
    <w:p w:rsidR="008560BD" w:rsidRDefault="008560BD">
      <w:pPr>
        <w:pStyle w:val="Heading4"/>
        <w:spacing w:after="0" w:line="240" w:lineRule="auto"/>
        <w:rPr>
          <w:rFonts w:ascii="Arial" w:hAnsi="Arial" w:cs="Tahoma"/>
          <w:sz w:val="28"/>
          <w:szCs w:val="24"/>
        </w:rPr>
      </w:pPr>
    </w:p>
    <w:p w:rsidR="008560BD" w:rsidRDefault="008560BD">
      <w:pPr>
        <w:pStyle w:val="Heading4"/>
        <w:spacing w:after="0" w:line="240" w:lineRule="auto"/>
        <w:rPr>
          <w:rFonts w:ascii="Arial" w:hAnsi="Arial" w:cs="Tahoma"/>
          <w:sz w:val="28"/>
          <w:szCs w:val="24"/>
        </w:rPr>
      </w:pPr>
      <w:r>
        <w:rPr>
          <w:rFonts w:ascii="Arial" w:hAnsi="Arial" w:cs="Tahoma"/>
          <w:sz w:val="28"/>
          <w:szCs w:val="24"/>
        </w:rPr>
        <w:t>2.ix – Art in the Walled Garden – delivered June-Aug 2013</w:t>
      </w:r>
    </w:p>
    <w:tbl>
      <w:tblPr>
        <w:tblW w:w="0" w:type="auto"/>
        <w:tblInd w:w="-5" w:type="dxa"/>
        <w:tblLayout w:type="fixed"/>
        <w:tblLook w:val="0000" w:firstRow="0" w:lastRow="0" w:firstColumn="0" w:lastColumn="0" w:noHBand="0" w:noVBand="0"/>
      </w:tblPr>
      <w:tblGrid>
        <w:gridCol w:w="3093"/>
        <w:gridCol w:w="3093"/>
        <w:gridCol w:w="3104"/>
      </w:tblGrid>
      <w:tr w:rsidR="008560BD">
        <w:tc>
          <w:tcPr>
            <w:tcW w:w="3093" w:type="dxa"/>
            <w:tcBorders>
              <w:top w:val="single" w:sz="4" w:space="0" w:color="000000"/>
              <w:left w:val="single" w:sz="4" w:space="0" w:color="000000"/>
              <w:bottom w:val="single" w:sz="4" w:space="0" w:color="000000"/>
            </w:tcBorders>
          </w:tcPr>
          <w:p w:rsidR="008560BD" w:rsidRDefault="008560BD">
            <w:pPr>
              <w:snapToGrid w:val="0"/>
            </w:pPr>
            <w:r>
              <w:t>January 2013</w:t>
            </w:r>
          </w:p>
        </w:tc>
        <w:tc>
          <w:tcPr>
            <w:tcW w:w="3093" w:type="dxa"/>
            <w:tcBorders>
              <w:top w:val="single" w:sz="4" w:space="0" w:color="000000"/>
              <w:left w:val="single" w:sz="4" w:space="0" w:color="000000"/>
              <w:bottom w:val="single" w:sz="4" w:space="0" w:color="000000"/>
            </w:tcBorders>
          </w:tcPr>
          <w:p w:rsidR="008560BD" w:rsidRDefault="008560BD">
            <w:pPr>
              <w:snapToGrid w:val="0"/>
            </w:pPr>
            <w:r>
              <w:t>Graves Charitable Trust</w:t>
            </w: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r>
              <w:t>£1000</w:t>
            </w: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p>
        </w:tc>
      </w:tr>
    </w:tbl>
    <w:p w:rsidR="008560BD" w:rsidRDefault="008560BD"/>
    <w:p w:rsidR="008560BD" w:rsidRDefault="008560BD"/>
    <w:p w:rsidR="008560BD" w:rsidRDefault="008560BD">
      <w:pPr>
        <w:pStyle w:val="Title"/>
        <w:jc w:val="left"/>
        <w:rPr>
          <w:rFonts w:cs="Tahoma"/>
          <w:sz w:val="28"/>
          <w:szCs w:val="28"/>
        </w:rPr>
      </w:pPr>
      <w:r>
        <w:rPr>
          <w:rFonts w:cs="Tahoma"/>
          <w:sz w:val="28"/>
          <w:szCs w:val="28"/>
        </w:rPr>
        <w:t>2.x</w:t>
      </w:r>
    </w:p>
    <w:p w:rsidR="008560BD" w:rsidRDefault="008560BD">
      <w:pPr>
        <w:pStyle w:val="Title"/>
        <w:jc w:val="left"/>
        <w:rPr>
          <w:rFonts w:cs="Tahoma"/>
          <w:sz w:val="28"/>
          <w:szCs w:val="28"/>
        </w:rPr>
      </w:pPr>
      <w:r>
        <w:rPr>
          <w:rFonts w:cs="Tahoma"/>
          <w:sz w:val="28"/>
          <w:szCs w:val="28"/>
        </w:rPr>
        <w:t>Community spaces – celebrate your space - money to deliver community sports day £1100 – Sept 15 2013</w:t>
      </w:r>
    </w:p>
    <w:p w:rsidR="008560BD" w:rsidRDefault="008560BD">
      <w:pPr>
        <w:pStyle w:val="Title"/>
        <w:jc w:val="left"/>
        <w:rPr>
          <w:rFonts w:cs="Tahoma"/>
          <w:b w:val="0"/>
        </w:rPr>
      </w:pPr>
      <w:r>
        <w:rPr>
          <w:rFonts w:cs="Tahoma"/>
          <w:b w:val="0"/>
        </w:rPr>
        <w:t xml:space="preserve">Day of sport on new MUGA and hiring of activity Sheffield resources and staff. </w:t>
      </w:r>
    </w:p>
    <w:p w:rsidR="008560BD" w:rsidRDefault="008560BD">
      <w:pPr>
        <w:pStyle w:val="Title"/>
        <w:jc w:val="left"/>
        <w:rPr>
          <w:rFonts w:cs="Tahoma"/>
        </w:rPr>
      </w:pPr>
    </w:p>
    <w:p w:rsidR="008560BD" w:rsidRDefault="008560BD">
      <w:pPr>
        <w:pStyle w:val="Title"/>
        <w:jc w:val="left"/>
        <w:rPr>
          <w:rFonts w:cs="Tahoma"/>
          <w:sz w:val="28"/>
          <w:szCs w:val="28"/>
        </w:rPr>
      </w:pPr>
      <w:r>
        <w:rPr>
          <w:rFonts w:cs="Tahoma"/>
          <w:sz w:val="28"/>
          <w:szCs w:val="28"/>
        </w:rPr>
        <w:t xml:space="preserve">2.xi – </w:t>
      </w:r>
    </w:p>
    <w:p w:rsidR="008560BD" w:rsidRDefault="008560BD">
      <w:pPr>
        <w:pStyle w:val="Title"/>
        <w:jc w:val="left"/>
        <w:rPr>
          <w:rFonts w:cs="Tahoma"/>
          <w:b w:val="0"/>
        </w:rPr>
      </w:pPr>
      <w:r>
        <w:rPr>
          <w:rFonts w:cs="Tahoma"/>
          <w:sz w:val="28"/>
          <w:szCs w:val="28"/>
        </w:rPr>
        <w:lastRenderedPageBreak/>
        <w:t>Community spaces – celebrate your space</w:t>
      </w:r>
      <w:r>
        <w:rPr>
          <w:rFonts w:cs="Tahoma"/>
        </w:rPr>
        <w:t xml:space="preserve"> </w:t>
      </w:r>
      <w:r>
        <w:rPr>
          <w:rFonts w:cs="Tahoma"/>
          <w:b w:val="0"/>
        </w:rPr>
        <w:t>– money to deliver community fun run £1270 – December 8</w:t>
      </w:r>
      <w:r>
        <w:rPr>
          <w:rFonts w:cs="Tahoma"/>
          <w:b w:val="0"/>
          <w:vertAlign w:val="superscript"/>
        </w:rPr>
        <w:t>th</w:t>
      </w:r>
      <w:r>
        <w:rPr>
          <w:rFonts w:cs="Tahoma"/>
          <w:b w:val="0"/>
        </w:rPr>
        <w:t xml:space="preserve"> 2013</w:t>
      </w:r>
    </w:p>
    <w:p w:rsidR="008560BD" w:rsidRDefault="008560BD">
      <w:pPr>
        <w:pStyle w:val="Title"/>
        <w:jc w:val="left"/>
      </w:pPr>
    </w:p>
    <w:p w:rsidR="008560BD" w:rsidRDefault="008560BD">
      <w:pPr>
        <w:pStyle w:val="Title"/>
        <w:jc w:val="left"/>
        <w:rPr>
          <w:rFonts w:cs="Tahoma"/>
          <w:bCs/>
          <w:sz w:val="28"/>
          <w:szCs w:val="28"/>
          <w:u w:val="single"/>
        </w:rPr>
      </w:pPr>
      <w:r>
        <w:rPr>
          <w:rFonts w:cs="Tahoma"/>
          <w:bCs/>
          <w:sz w:val="28"/>
          <w:szCs w:val="28"/>
          <w:u w:val="single"/>
        </w:rPr>
        <w:t>3. Current projects</w:t>
      </w:r>
    </w:p>
    <w:p w:rsidR="008560BD" w:rsidRDefault="008560BD">
      <w:pPr>
        <w:pStyle w:val="Title"/>
        <w:jc w:val="left"/>
      </w:pPr>
    </w:p>
    <w:p w:rsidR="008560BD" w:rsidRDefault="008560BD">
      <w:pPr>
        <w:pStyle w:val="Title"/>
        <w:jc w:val="left"/>
        <w:rPr>
          <w:rFonts w:cs="Tahoma"/>
          <w:bCs/>
        </w:rPr>
      </w:pPr>
      <w:r>
        <w:rPr>
          <w:rFonts w:cs="Tahoma"/>
          <w:bCs/>
        </w:rPr>
        <w:t>3.i- Improving the facilities in the Walled Garden.</w:t>
      </w:r>
    </w:p>
    <w:p w:rsidR="008560BD" w:rsidRDefault="008560BD">
      <w:pPr>
        <w:pStyle w:val="BodyText"/>
        <w:jc w:val="left"/>
        <w:rPr>
          <w:rFonts w:ascii="Arial" w:hAnsi="Arial" w:cs="Tahoma"/>
        </w:rPr>
      </w:pPr>
      <w:r>
        <w:rPr>
          <w:rFonts w:ascii="Arial" w:hAnsi="Arial" w:cs="Tahoma"/>
        </w:rPr>
        <w:t>We are continuing to, in partnership with Heeley City Farm, raise funds to improve the toilet facilities and the kitchen in the Walled Gardens. With increasing numbers of people attending our garden events the facilities need to be able to support this use and be fit for purpose.</w:t>
      </w:r>
    </w:p>
    <w:p w:rsidR="008560BD" w:rsidRDefault="008560BD" w:rsidP="008560BD">
      <w:pPr>
        <w:ind w:left="360"/>
      </w:pPr>
    </w:p>
    <w:p w:rsidR="008560BD" w:rsidRDefault="008560BD" w:rsidP="008560BD">
      <w:pPr>
        <w:ind w:left="360"/>
      </w:pPr>
      <w:r>
        <w:t>Stage 2.  The toilets and new kitchen – present project – ongoing – planning stage</w:t>
      </w:r>
    </w:p>
    <w:tbl>
      <w:tblPr>
        <w:tblW w:w="9290" w:type="dxa"/>
        <w:tblInd w:w="-5" w:type="dxa"/>
        <w:tblLayout w:type="fixed"/>
        <w:tblLook w:val="0000" w:firstRow="0" w:lastRow="0" w:firstColumn="0" w:lastColumn="0" w:noHBand="0" w:noVBand="0"/>
      </w:tblPr>
      <w:tblGrid>
        <w:gridCol w:w="3093"/>
        <w:gridCol w:w="3093"/>
        <w:gridCol w:w="3104"/>
      </w:tblGrid>
      <w:tr w:rsidR="008560BD">
        <w:tc>
          <w:tcPr>
            <w:tcW w:w="3093" w:type="dxa"/>
            <w:tcBorders>
              <w:top w:val="single" w:sz="4" w:space="0" w:color="000000"/>
              <w:left w:val="single" w:sz="4" w:space="0" w:color="000000"/>
              <w:bottom w:val="single" w:sz="4" w:space="0" w:color="000000"/>
            </w:tcBorders>
          </w:tcPr>
          <w:p w:rsidR="008560BD" w:rsidRDefault="008560BD">
            <w:pPr>
              <w:snapToGrid w:val="0"/>
            </w:pPr>
            <w:r>
              <w:t xml:space="preserve">Area Assembly </w:t>
            </w:r>
          </w:p>
        </w:tc>
        <w:tc>
          <w:tcPr>
            <w:tcW w:w="3093" w:type="dxa"/>
            <w:tcBorders>
              <w:top w:val="single" w:sz="4" w:space="0" w:color="000000"/>
              <w:left w:val="single" w:sz="4" w:space="0" w:color="000000"/>
              <w:bottom w:val="single" w:sz="4" w:space="0" w:color="000000"/>
            </w:tcBorders>
          </w:tcPr>
          <w:p w:rsidR="008560BD" w:rsidRDefault="008560BD">
            <w:pPr>
              <w:snapToGrid w:val="0"/>
            </w:pPr>
            <w:r>
              <w:t>August 14</w:t>
            </w: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r>
              <w:t>£1,300</w:t>
            </w: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p>
        </w:tc>
      </w:tr>
      <w:tr w:rsidR="008560BD">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093" w:type="dxa"/>
            <w:tcBorders>
              <w:top w:val="single" w:sz="4" w:space="0" w:color="000000"/>
              <w:left w:val="single" w:sz="4" w:space="0" w:color="000000"/>
              <w:bottom w:val="single" w:sz="4" w:space="0" w:color="000000"/>
            </w:tcBorders>
          </w:tcPr>
          <w:p w:rsidR="008560BD" w:rsidRDefault="008560BD">
            <w:pPr>
              <w:snapToGrid w:val="0"/>
            </w:pPr>
          </w:p>
        </w:tc>
        <w:tc>
          <w:tcPr>
            <w:tcW w:w="3104" w:type="dxa"/>
            <w:tcBorders>
              <w:top w:val="single" w:sz="4" w:space="0" w:color="000000"/>
              <w:left w:val="single" w:sz="4" w:space="0" w:color="000000"/>
              <w:bottom w:val="single" w:sz="4" w:space="0" w:color="000000"/>
              <w:right w:val="single" w:sz="4" w:space="0" w:color="000000"/>
            </w:tcBorders>
          </w:tcPr>
          <w:p w:rsidR="008560BD" w:rsidRDefault="008560BD">
            <w:pPr>
              <w:snapToGrid w:val="0"/>
            </w:pPr>
          </w:p>
        </w:tc>
      </w:tr>
    </w:tbl>
    <w:p w:rsidR="008560BD" w:rsidRDefault="008560BD" w:rsidP="008560BD">
      <w:pPr>
        <w:ind w:left="360"/>
      </w:pPr>
    </w:p>
    <w:p w:rsidR="008560BD" w:rsidRDefault="008560BD" w:rsidP="008560BD"/>
    <w:p w:rsidR="008560BD" w:rsidRPr="00933F30" w:rsidRDefault="008560BD" w:rsidP="008560BD">
      <w:pPr>
        <w:rPr>
          <w:rFonts w:ascii="Arial Black" w:hAnsi="Arial Black"/>
        </w:rPr>
      </w:pPr>
      <w:r w:rsidRPr="00933F30">
        <w:rPr>
          <w:rFonts w:ascii="Arial Black" w:hAnsi="Arial Black"/>
        </w:rPr>
        <w:t>3.ii – Primary Schools at the walled garden</w:t>
      </w:r>
    </w:p>
    <w:p w:rsidR="008560BD" w:rsidRDefault="008560BD" w:rsidP="008560BD">
      <w:r>
        <w:t xml:space="preserve">Meersbrook Bank school have been visiting the WG for 5 years working with Nick Horne – grower from Heeley City Farm on a Monday afternoon.  </w:t>
      </w:r>
    </w:p>
    <w:p w:rsidR="008560BD" w:rsidRDefault="008560BD" w:rsidP="008560BD">
      <w:r>
        <w:t>Carfield School have come to the walled garden for adhoc visits over the past 2 years, supported by MPUT volunteers. More recently the head teacher Lorna Culloden has visited with MPUT and HCF staff to discuss a more regular slot at the WG to start Feb 2015 – Funding for this is to be discussed.  This has run for 3 half terms successfully. 3 afternoons a week.  For the children in y3 and y4</w:t>
      </w:r>
    </w:p>
    <w:p w:rsidR="008560BD" w:rsidRDefault="008560BD">
      <w:pPr>
        <w:pStyle w:val="BodyText"/>
        <w:jc w:val="left"/>
        <w:rPr>
          <w:rFonts w:ascii="Arial" w:hAnsi="Arial" w:cs="Tahoma"/>
        </w:rPr>
      </w:pPr>
    </w:p>
    <w:p w:rsidR="008560BD" w:rsidRDefault="008560BD">
      <w:pPr>
        <w:pStyle w:val="BodyText"/>
        <w:jc w:val="left"/>
        <w:rPr>
          <w:rFonts w:ascii="Arial" w:hAnsi="Arial" w:cs="Tahoma"/>
        </w:rPr>
      </w:pPr>
    </w:p>
    <w:p w:rsidR="008560BD" w:rsidRDefault="008560BD">
      <w:pPr>
        <w:pStyle w:val="BodyText"/>
        <w:jc w:val="left"/>
        <w:rPr>
          <w:rFonts w:ascii="Arial" w:hAnsi="Arial"/>
        </w:rPr>
      </w:pPr>
    </w:p>
    <w:p w:rsidR="008560BD" w:rsidRDefault="008560BD">
      <w:pPr>
        <w:pStyle w:val="BodyText"/>
        <w:jc w:val="left"/>
        <w:rPr>
          <w:rFonts w:ascii="Arial" w:hAnsi="Arial" w:cs="Tahoma"/>
          <w:b/>
          <w:bCs/>
        </w:rPr>
      </w:pPr>
      <w:r>
        <w:rPr>
          <w:rFonts w:ascii="Arial" w:hAnsi="Arial" w:cs="Tahoma"/>
          <w:b/>
          <w:bCs/>
        </w:rPr>
        <w:t>3.iii– Repair and extend the Notts Turf area.</w:t>
      </w:r>
    </w:p>
    <w:p w:rsidR="008560BD" w:rsidRDefault="008560BD">
      <w:pPr>
        <w:pStyle w:val="BodyText"/>
        <w:jc w:val="left"/>
        <w:rPr>
          <w:rFonts w:ascii="Arial" w:hAnsi="Arial"/>
        </w:rPr>
      </w:pPr>
      <w:r>
        <w:rPr>
          <w:rFonts w:ascii="Arial" w:hAnsi="Arial"/>
        </w:rPr>
        <w:t>Following on from the successful renovation of the old tennis courts into the Multi Use Games Area, this part of the park is seeing a big increase in its use and the pressure on the MUGA is meaning that more people are wanting to use the Notts turf area to play football on. When we have consulted with local children about this area they feel that the surface needs improving to be able to play football on it properly.</w:t>
      </w:r>
    </w:p>
    <w:p w:rsidR="008560BD" w:rsidRDefault="008560BD">
      <w:pPr>
        <w:spacing w:line="270" w:lineRule="atLeast"/>
        <w:jc w:val="both"/>
        <w:rPr>
          <w:color w:val="000000"/>
        </w:rPr>
      </w:pPr>
    </w:p>
    <w:p w:rsidR="008560BD" w:rsidRDefault="008560BD">
      <w:pPr>
        <w:spacing w:line="270" w:lineRule="atLeast"/>
        <w:jc w:val="both"/>
        <w:rPr>
          <w:color w:val="000000"/>
        </w:rPr>
      </w:pPr>
      <w:r>
        <w:rPr>
          <w:color w:val="000000"/>
        </w:rPr>
        <w:t xml:space="preserve">The area was a worn and damaged Notts turf artificial surface that covered the length and middle part of a football area that has two metal goals at either end. The artificial turf will be extended by 2m either side. This unlined football pitch is in the dog free zone of Meersbrook Park. </w:t>
      </w:r>
    </w:p>
    <w:p w:rsidR="008560BD" w:rsidRDefault="008560BD">
      <w:pPr>
        <w:spacing w:line="270" w:lineRule="atLeast"/>
        <w:jc w:val="both"/>
        <w:rPr>
          <w:color w:val="000000"/>
        </w:rPr>
      </w:pPr>
      <w:r>
        <w:rPr>
          <w:color w:val="000000"/>
        </w:rPr>
        <w:t>Work done:</w:t>
      </w:r>
    </w:p>
    <w:p w:rsidR="008560BD" w:rsidRDefault="008560BD">
      <w:pPr>
        <w:spacing w:line="270" w:lineRule="atLeast"/>
        <w:jc w:val="both"/>
        <w:rPr>
          <w:color w:val="000000"/>
        </w:rPr>
      </w:pPr>
      <w:r>
        <w:rPr>
          <w:color w:val="000000"/>
        </w:rPr>
        <w:t>Spray &amp; grub off encroached grass and weeds</w:t>
      </w:r>
    </w:p>
    <w:p w:rsidR="008560BD" w:rsidRDefault="008560BD">
      <w:pPr>
        <w:spacing w:line="270" w:lineRule="atLeast"/>
        <w:jc w:val="both"/>
        <w:rPr>
          <w:color w:val="000000"/>
        </w:rPr>
      </w:pPr>
      <w:r>
        <w:rPr>
          <w:color w:val="000000"/>
        </w:rPr>
        <w:t>Re-sand existing 52m x 8m pitch</w:t>
      </w:r>
    </w:p>
    <w:p w:rsidR="008560BD" w:rsidRDefault="008560BD">
      <w:pPr>
        <w:spacing w:line="270" w:lineRule="atLeast"/>
        <w:jc w:val="both"/>
        <w:rPr>
          <w:color w:val="000000"/>
        </w:rPr>
      </w:pPr>
      <w:r>
        <w:rPr>
          <w:color w:val="000000"/>
        </w:rPr>
        <w:lastRenderedPageBreak/>
        <w:t xml:space="preserve">Supply and install new strips of Notts Turf in order to widen the pitch by an additional 2m either side to have a pitch of 52m x 12m </w:t>
      </w:r>
    </w:p>
    <w:p w:rsidR="008560BD" w:rsidRDefault="008560BD">
      <w:pPr>
        <w:spacing w:line="270" w:lineRule="atLeast"/>
        <w:jc w:val="both"/>
        <w:rPr>
          <w:color w:val="000000"/>
        </w:rPr>
      </w:pPr>
      <w:r>
        <w:rPr>
          <w:color w:val="000000"/>
        </w:rPr>
        <w:t>Total quoted: £13 500</w:t>
      </w:r>
    </w:p>
    <w:p w:rsidR="008560BD" w:rsidRDefault="008560BD">
      <w:pPr>
        <w:spacing w:line="270" w:lineRule="atLeast"/>
        <w:jc w:val="both"/>
        <w:rPr>
          <w:color w:val="000000"/>
        </w:rPr>
      </w:pPr>
    </w:p>
    <w:p w:rsidR="008560BD" w:rsidRDefault="008560BD">
      <w:pPr>
        <w:spacing w:line="270" w:lineRule="atLeast"/>
        <w:jc w:val="both"/>
        <w:rPr>
          <w:color w:val="000000"/>
        </w:rPr>
      </w:pPr>
      <w:r>
        <w:rPr>
          <w:color w:val="000000"/>
        </w:rPr>
        <w:t>Monies raised: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2"/>
        <w:gridCol w:w="4532"/>
      </w:tblGrid>
      <w:tr w:rsidR="008560BD">
        <w:tc>
          <w:tcPr>
            <w:tcW w:w="4532" w:type="dxa"/>
            <w:tcBorders>
              <w:top w:val="single" w:sz="1" w:space="0" w:color="000000"/>
              <w:left w:val="single" w:sz="1" w:space="0" w:color="000000"/>
              <w:bottom w:val="single" w:sz="1" w:space="0" w:color="000000"/>
            </w:tcBorders>
          </w:tcPr>
          <w:p w:rsidR="008560BD" w:rsidRDefault="008560BD">
            <w:pPr>
              <w:pStyle w:val="TableContents"/>
            </w:pPr>
            <w:r>
              <w:t>MPUT fund raising – 5 a side football tournament 14.6.14  and fun run 6.12.14</w:t>
            </w:r>
          </w:p>
          <w:p w:rsidR="008560BD" w:rsidRDefault="008560BD">
            <w:pPr>
              <w:pStyle w:val="TableContents"/>
            </w:pPr>
            <w:r>
              <w:t xml:space="preserve">Sponsor money, sheffiled half marathon sponsorship event and Easter Sunday 2015 walled garden event. </w:t>
            </w:r>
          </w:p>
        </w:tc>
        <w:tc>
          <w:tcPr>
            <w:tcW w:w="4532" w:type="dxa"/>
            <w:tcBorders>
              <w:top w:val="single" w:sz="1" w:space="0" w:color="000000"/>
              <w:left w:val="single" w:sz="1" w:space="0" w:color="000000"/>
              <w:bottom w:val="single" w:sz="1" w:space="0" w:color="000000"/>
              <w:right w:val="single" w:sz="1" w:space="0" w:color="000000"/>
            </w:tcBorders>
          </w:tcPr>
          <w:p w:rsidR="008560BD" w:rsidRDefault="008560BD" w:rsidP="008560BD">
            <w:pPr>
              <w:pStyle w:val="TableContents"/>
            </w:pPr>
            <w:r>
              <w:t>£ 1890</w:t>
            </w:r>
          </w:p>
        </w:tc>
      </w:tr>
      <w:tr w:rsidR="008560BD">
        <w:tc>
          <w:tcPr>
            <w:tcW w:w="4532" w:type="dxa"/>
            <w:tcBorders>
              <w:left w:val="single" w:sz="1" w:space="0" w:color="000000"/>
              <w:bottom w:val="single" w:sz="1" w:space="0" w:color="000000"/>
            </w:tcBorders>
          </w:tcPr>
          <w:p w:rsidR="008560BD" w:rsidRDefault="008560BD">
            <w:pPr>
              <w:pStyle w:val="TableContents"/>
            </w:pPr>
            <w:r>
              <w:t>Community Spaces</w:t>
            </w:r>
          </w:p>
        </w:tc>
        <w:tc>
          <w:tcPr>
            <w:tcW w:w="4532" w:type="dxa"/>
            <w:tcBorders>
              <w:left w:val="single" w:sz="1" w:space="0" w:color="000000"/>
              <w:bottom w:val="single" w:sz="1" w:space="0" w:color="000000"/>
              <w:right w:val="single" w:sz="1" w:space="0" w:color="000000"/>
            </w:tcBorders>
          </w:tcPr>
          <w:p w:rsidR="008560BD" w:rsidRDefault="008560BD">
            <w:pPr>
              <w:pStyle w:val="TableContents"/>
            </w:pPr>
            <w:r>
              <w:t>£5,000.00</w:t>
            </w:r>
          </w:p>
        </w:tc>
      </w:tr>
      <w:tr w:rsidR="008560BD">
        <w:tc>
          <w:tcPr>
            <w:tcW w:w="4532" w:type="dxa"/>
            <w:tcBorders>
              <w:left w:val="single" w:sz="1" w:space="0" w:color="000000"/>
              <w:bottom w:val="single" w:sz="1" w:space="0" w:color="000000"/>
            </w:tcBorders>
          </w:tcPr>
          <w:p w:rsidR="008560BD" w:rsidRDefault="008560BD">
            <w:pPr>
              <w:pStyle w:val="TableContents"/>
            </w:pPr>
            <w:r>
              <w:t>Sheffield Town Trust (application being considered)</w:t>
            </w:r>
          </w:p>
        </w:tc>
        <w:tc>
          <w:tcPr>
            <w:tcW w:w="4532" w:type="dxa"/>
            <w:tcBorders>
              <w:left w:val="single" w:sz="1" w:space="0" w:color="000000"/>
              <w:bottom w:val="single" w:sz="1" w:space="0" w:color="000000"/>
              <w:right w:val="single" w:sz="1" w:space="0" w:color="000000"/>
            </w:tcBorders>
          </w:tcPr>
          <w:p w:rsidR="008560BD" w:rsidRDefault="008560BD">
            <w:pPr>
              <w:pStyle w:val="TableContents"/>
            </w:pPr>
            <w:r>
              <w:t>£3,000.00</w:t>
            </w:r>
          </w:p>
        </w:tc>
      </w:tr>
      <w:tr w:rsidR="008560BD">
        <w:tc>
          <w:tcPr>
            <w:tcW w:w="4532" w:type="dxa"/>
            <w:tcBorders>
              <w:left w:val="single" w:sz="1" w:space="0" w:color="000000"/>
              <w:bottom w:val="single" w:sz="1" w:space="0" w:color="000000"/>
            </w:tcBorders>
          </w:tcPr>
          <w:p w:rsidR="008560BD" w:rsidRDefault="008560BD">
            <w:pPr>
              <w:pStyle w:val="TableContents"/>
            </w:pPr>
            <w:r>
              <w:t>JG Graves Charitable Trust (application being considered</w:t>
            </w:r>
          </w:p>
        </w:tc>
        <w:tc>
          <w:tcPr>
            <w:tcW w:w="4532" w:type="dxa"/>
            <w:tcBorders>
              <w:left w:val="single" w:sz="1" w:space="0" w:color="000000"/>
              <w:bottom w:val="single" w:sz="1" w:space="0" w:color="000000"/>
              <w:right w:val="single" w:sz="1" w:space="0" w:color="000000"/>
            </w:tcBorders>
          </w:tcPr>
          <w:p w:rsidR="008560BD" w:rsidRDefault="008560BD" w:rsidP="008560BD">
            <w:pPr>
              <w:pStyle w:val="TableContents"/>
            </w:pPr>
            <w:r>
              <w:t>£1000.00  allocated July 14</w:t>
            </w:r>
          </w:p>
        </w:tc>
      </w:tr>
    </w:tbl>
    <w:p w:rsidR="008560BD" w:rsidRDefault="008560BD">
      <w:pPr>
        <w:pStyle w:val="BodyText"/>
        <w:jc w:val="left"/>
        <w:rPr>
          <w:rFonts w:ascii="Arial" w:hAnsi="Arial"/>
        </w:rPr>
      </w:pPr>
      <w:r>
        <w:rPr>
          <w:rFonts w:ascii="Arial" w:hAnsi="Arial"/>
        </w:rPr>
        <w:t xml:space="preserve"> </w:t>
      </w:r>
    </w:p>
    <w:p w:rsidR="008560BD" w:rsidRDefault="008560BD">
      <w:pPr>
        <w:pStyle w:val="BodyText"/>
        <w:jc w:val="left"/>
        <w:rPr>
          <w:rFonts w:ascii="Arial" w:hAnsi="Arial"/>
        </w:rPr>
      </w:pPr>
      <w:r>
        <w:rPr>
          <w:rFonts w:ascii="Arial" w:hAnsi="Arial"/>
        </w:rPr>
        <w:t xml:space="preserve">Sheffield City Trust ; applied for £2, 610      April 2015     - awaiting decsion               </w:t>
      </w:r>
    </w:p>
    <w:p w:rsidR="008560BD" w:rsidRDefault="008560BD">
      <w:pPr>
        <w:pStyle w:val="BodyText"/>
        <w:jc w:val="left"/>
        <w:rPr>
          <w:rFonts w:ascii="Arial" w:hAnsi="Arial"/>
        </w:rPr>
      </w:pPr>
    </w:p>
    <w:p w:rsidR="008560BD" w:rsidRDefault="008560BD">
      <w:pPr>
        <w:pStyle w:val="BodyText"/>
        <w:jc w:val="left"/>
        <w:rPr>
          <w:rFonts w:ascii="Arial" w:hAnsi="Arial"/>
        </w:rPr>
      </w:pPr>
      <w:r>
        <w:rPr>
          <w:rFonts w:ascii="Arial" w:hAnsi="Arial"/>
        </w:rPr>
        <w:t>We worked with Stuart Turner from PWC and 3 counsellors to ensure delivery of the football notts turf project summer of 2015.</w:t>
      </w:r>
    </w:p>
    <w:p w:rsidR="008560BD" w:rsidRDefault="008560BD">
      <w:pPr>
        <w:pStyle w:val="BodyText"/>
        <w:jc w:val="left"/>
        <w:rPr>
          <w:rFonts w:ascii="Arial" w:hAnsi="Arial"/>
        </w:rPr>
      </w:pPr>
    </w:p>
    <w:p w:rsidR="008560BD" w:rsidRDefault="008560BD">
      <w:pPr>
        <w:pStyle w:val="BodyText"/>
        <w:jc w:val="left"/>
        <w:rPr>
          <w:rFonts w:ascii="Arial" w:hAnsi="Arial"/>
        </w:rPr>
      </w:pPr>
      <w:r>
        <w:rPr>
          <w:rFonts w:ascii="Arial" w:hAnsi="Arial"/>
        </w:rPr>
        <w:t>3.iv</w:t>
      </w:r>
    </w:p>
    <w:p w:rsidR="008560BD" w:rsidRDefault="008560BD">
      <w:pPr>
        <w:pStyle w:val="BodyText"/>
        <w:jc w:val="left"/>
        <w:rPr>
          <w:rFonts w:ascii="Arial" w:hAnsi="Arial"/>
        </w:rPr>
      </w:pPr>
    </w:p>
    <w:p w:rsidR="008560BD" w:rsidRDefault="008560BD">
      <w:pPr>
        <w:pStyle w:val="BodyText"/>
        <w:jc w:val="left"/>
        <w:rPr>
          <w:rFonts w:ascii="Arial Black" w:hAnsi="Arial Black"/>
        </w:rPr>
      </w:pPr>
      <w:r w:rsidRPr="00933F30">
        <w:rPr>
          <w:rFonts w:ascii="Arial Black" w:hAnsi="Arial Black"/>
        </w:rPr>
        <w:t>SPORT IN THE PARK</w:t>
      </w:r>
    </w:p>
    <w:p w:rsidR="008560BD" w:rsidRPr="00933F30" w:rsidRDefault="008560BD">
      <w:pPr>
        <w:pStyle w:val="BodyText"/>
        <w:jc w:val="left"/>
        <w:rPr>
          <w:rFonts w:ascii="Arial Black" w:hAnsi="Arial Black"/>
        </w:rPr>
      </w:pPr>
    </w:p>
    <w:p w:rsidR="008560BD" w:rsidRDefault="008560BD">
      <w:pPr>
        <w:pStyle w:val="BodyText"/>
        <w:jc w:val="left"/>
        <w:rPr>
          <w:rFonts w:ascii="Arial" w:hAnsi="Arial"/>
        </w:rPr>
      </w:pPr>
      <w:r>
        <w:rPr>
          <w:rFonts w:ascii="Arial" w:hAnsi="Arial"/>
        </w:rPr>
        <w:t>2 MPUT volunteers: Joy Harrison (volunteer ) and Liz Martinez (chair and Child protection lead) as well as local parents have delivered a weekly afterschool sports session for 1.25 hrs for the past 4 years during term time.</w:t>
      </w:r>
    </w:p>
    <w:p w:rsidR="008560BD" w:rsidRDefault="008560BD">
      <w:pPr>
        <w:pStyle w:val="BodyText"/>
        <w:jc w:val="left"/>
        <w:rPr>
          <w:rFonts w:ascii="Arial" w:hAnsi="Arial"/>
        </w:rPr>
      </w:pPr>
      <w:r>
        <w:rPr>
          <w:rFonts w:ascii="Arial" w:hAnsi="Arial"/>
        </w:rPr>
        <w:t xml:space="preserve">We employ a football/sports </w:t>
      </w:r>
      <w:r w:rsidR="00296652">
        <w:rPr>
          <w:rFonts w:ascii="Arial" w:hAnsi="Arial"/>
        </w:rPr>
        <w:t xml:space="preserve">coach Jay Baker </w:t>
      </w:r>
      <w:r>
        <w:rPr>
          <w:rFonts w:ascii="Arial" w:hAnsi="Arial"/>
        </w:rPr>
        <w:t xml:space="preserve">on a sessional basis to support the session. </w:t>
      </w:r>
    </w:p>
    <w:p w:rsidR="008560BD" w:rsidRDefault="008560BD">
      <w:pPr>
        <w:pStyle w:val="BodyText"/>
        <w:jc w:val="left"/>
        <w:rPr>
          <w:rFonts w:ascii="Arial" w:hAnsi="Arial"/>
        </w:rPr>
      </w:pPr>
      <w:r>
        <w:rPr>
          <w:rFonts w:ascii="Arial" w:hAnsi="Arial"/>
        </w:rPr>
        <w:t>We have a risk assessment and child protection policy as well as a qualified first aider.</w:t>
      </w:r>
    </w:p>
    <w:p w:rsidR="008560BD" w:rsidRDefault="008560BD">
      <w:pPr>
        <w:pStyle w:val="BodyText"/>
        <w:jc w:val="left"/>
        <w:rPr>
          <w:rFonts w:ascii="Arial" w:hAnsi="Arial"/>
        </w:rPr>
      </w:pPr>
      <w:r>
        <w:rPr>
          <w:rFonts w:ascii="Arial" w:hAnsi="Arial"/>
        </w:rPr>
        <w:t>We manage numbers on the tennis courts of up to 60 children with parents and also have after school club join us for 30 minutes of the session each week.</w:t>
      </w:r>
    </w:p>
    <w:p w:rsidR="008560BD" w:rsidRDefault="008560BD">
      <w:pPr>
        <w:pStyle w:val="BodyText"/>
        <w:jc w:val="left"/>
        <w:rPr>
          <w:rFonts w:ascii="Arial" w:hAnsi="Arial"/>
        </w:rPr>
      </w:pPr>
      <w:r>
        <w:rPr>
          <w:rFonts w:ascii="Arial" w:hAnsi="Arial"/>
        </w:rPr>
        <w:t xml:space="preserve">We are fortunate to be allowed access to the flood lights for the winter months when it is dark at 3.30-5.  </w:t>
      </w:r>
    </w:p>
    <w:p w:rsidR="008560BD" w:rsidRDefault="008560BD">
      <w:pPr>
        <w:pStyle w:val="BodyText"/>
        <w:jc w:val="left"/>
        <w:rPr>
          <w:rFonts w:ascii="Arial" w:hAnsi="Arial"/>
        </w:rPr>
      </w:pPr>
    </w:p>
    <w:p w:rsidR="008560BD" w:rsidRDefault="008560BD">
      <w:pPr>
        <w:pStyle w:val="BodyText"/>
        <w:jc w:val="left"/>
        <w:rPr>
          <w:rFonts w:ascii="Arial" w:hAnsi="Arial"/>
        </w:rPr>
      </w:pPr>
      <w:r>
        <w:rPr>
          <w:rFonts w:ascii="Arial" w:hAnsi="Arial"/>
        </w:rPr>
        <w:t>Funding – to pay for the sessional worker and equipment:</w:t>
      </w:r>
    </w:p>
    <w:p w:rsidR="008560BD" w:rsidRDefault="008560BD">
      <w:pPr>
        <w:pStyle w:val="BodyText"/>
        <w:jc w:val="left"/>
        <w:rPr>
          <w:rFonts w:ascii="Arial" w:hAnsi="Arial"/>
        </w:rPr>
      </w:pPr>
    </w:p>
    <w:tbl>
      <w:tblPr>
        <w:tblpPr w:leftFromText="180" w:rightFromText="18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9"/>
        <w:gridCol w:w="3238"/>
        <w:gridCol w:w="1134"/>
        <w:gridCol w:w="1659"/>
      </w:tblGrid>
      <w:tr w:rsidR="008560BD">
        <w:tc>
          <w:tcPr>
            <w:tcW w:w="3249" w:type="dxa"/>
          </w:tcPr>
          <w:p w:rsidR="008560BD" w:rsidRPr="00741984" w:rsidRDefault="008560BD" w:rsidP="008560BD">
            <w:pPr>
              <w:pStyle w:val="BodyText"/>
              <w:jc w:val="left"/>
              <w:rPr>
                <w:rFonts w:ascii="Arial" w:hAnsi="Arial"/>
              </w:rPr>
            </w:pPr>
            <w:r w:rsidRPr="00741984">
              <w:rPr>
                <w:rFonts w:ascii="Arial" w:hAnsi="Arial"/>
              </w:rPr>
              <w:t>Police - Dark nights funding</w:t>
            </w:r>
          </w:p>
        </w:tc>
        <w:tc>
          <w:tcPr>
            <w:tcW w:w="3238" w:type="dxa"/>
          </w:tcPr>
          <w:p w:rsidR="008560BD" w:rsidRPr="00741984" w:rsidRDefault="008560BD" w:rsidP="008560BD">
            <w:pPr>
              <w:pStyle w:val="BodyText"/>
              <w:jc w:val="left"/>
              <w:rPr>
                <w:rFonts w:ascii="Arial" w:hAnsi="Arial"/>
              </w:rPr>
            </w:pPr>
            <w:r w:rsidRPr="00741984">
              <w:rPr>
                <w:rFonts w:ascii="Arial" w:hAnsi="Arial"/>
              </w:rPr>
              <w:t>October 2014</w:t>
            </w:r>
          </w:p>
        </w:tc>
        <w:tc>
          <w:tcPr>
            <w:tcW w:w="1134" w:type="dxa"/>
          </w:tcPr>
          <w:p w:rsidR="008560BD" w:rsidRPr="00741984" w:rsidRDefault="008560BD" w:rsidP="008560BD">
            <w:pPr>
              <w:pStyle w:val="BodyText"/>
              <w:jc w:val="left"/>
              <w:rPr>
                <w:rFonts w:ascii="Arial" w:hAnsi="Arial"/>
              </w:rPr>
            </w:pPr>
            <w:r w:rsidRPr="00741984">
              <w:rPr>
                <w:rFonts w:ascii="Arial" w:hAnsi="Arial"/>
              </w:rPr>
              <w:t>£364</w:t>
            </w:r>
          </w:p>
        </w:tc>
        <w:tc>
          <w:tcPr>
            <w:tcW w:w="1659" w:type="dxa"/>
          </w:tcPr>
          <w:p w:rsidR="008560BD" w:rsidRPr="00741984" w:rsidRDefault="008560BD" w:rsidP="008560BD">
            <w:pPr>
              <w:pStyle w:val="BodyText"/>
              <w:jc w:val="left"/>
              <w:rPr>
                <w:rFonts w:ascii="Arial" w:hAnsi="Arial"/>
              </w:rPr>
            </w:pPr>
            <w:r>
              <w:rPr>
                <w:rFonts w:ascii="Arial" w:hAnsi="Arial"/>
              </w:rPr>
              <w:t>awarded</w:t>
            </w:r>
          </w:p>
        </w:tc>
      </w:tr>
      <w:tr w:rsidR="008560BD">
        <w:tc>
          <w:tcPr>
            <w:tcW w:w="3249" w:type="dxa"/>
          </w:tcPr>
          <w:p w:rsidR="008560BD" w:rsidRDefault="008560BD" w:rsidP="008560BD">
            <w:pPr>
              <w:pStyle w:val="BodyText"/>
              <w:jc w:val="left"/>
              <w:rPr>
                <w:rFonts w:ascii="Arial" w:hAnsi="Arial"/>
              </w:rPr>
            </w:pPr>
            <w:r w:rsidRPr="00741984">
              <w:rPr>
                <w:rFonts w:ascii="Arial" w:hAnsi="Arial"/>
              </w:rPr>
              <w:t>South yor</w:t>
            </w:r>
            <w:r>
              <w:rPr>
                <w:rFonts w:ascii="Arial" w:hAnsi="Arial"/>
              </w:rPr>
              <w:t>k</w:t>
            </w:r>
            <w:r w:rsidRPr="00741984">
              <w:rPr>
                <w:rFonts w:ascii="Arial" w:hAnsi="Arial"/>
              </w:rPr>
              <w:t xml:space="preserve">shire community foundation </w:t>
            </w:r>
          </w:p>
          <w:p w:rsidR="008560BD" w:rsidRDefault="008560BD" w:rsidP="008560BD">
            <w:pPr>
              <w:pStyle w:val="BodyText"/>
              <w:jc w:val="left"/>
              <w:rPr>
                <w:rFonts w:ascii="Arial" w:hAnsi="Arial"/>
              </w:rPr>
            </w:pPr>
          </w:p>
          <w:p w:rsidR="008560BD" w:rsidRDefault="008560BD" w:rsidP="008560BD">
            <w:pPr>
              <w:pStyle w:val="BodyText"/>
              <w:jc w:val="left"/>
              <w:rPr>
                <w:rFonts w:ascii="Arial" w:hAnsi="Arial"/>
              </w:rPr>
            </w:pPr>
            <w:r>
              <w:rPr>
                <w:rFonts w:ascii="Arial" w:hAnsi="Arial"/>
              </w:rPr>
              <w:t>Yorkshire sport</w:t>
            </w:r>
          </w:p>
          <w:p w:rsidR="008560BD" w:rsidRDefault="008560BD" w:rsidP="008560BD">
            <w:pPr>
              <w:pStyle w:val="BodyText"/>
              <w:jc w:val="left"/>
              <w:rPr>
                <w:rFonts w:ascii="Arial" w:hAnsi="Arial"/>
              </w:rPr>
            </w:pPr>
          </w:p>
          <w:p w:rsidR="008560BD" w:rsidRPr="00741984" w:rsidRDefault="008560BD" w:rsidP="008560BD">
            <w:pPr>
              <w:pStyle w:val="BodyText"/>
              <w:jc w:val="left"/>
              <w:rPr>
                <w:rFonts w:ascii="Arial" w:hAnsi="Arial"/>
              </w:rPr>
            </w:pPr>
          </w:p>
        </w:tc>
        <w:tc>
          <w:tcPr>
            <w:tcW w:w="3238" w:type="dxa"/>
          </w:tcPr>
          <w:p w:rsidR="008560BD" w:rsidRDefault="008560BD" w:rsidP="008560BD">
            <w:pPr>
              <w:pStyle w:val="BodyText"/>
              <w:jc w:val="left"/>
              <w:rPr>
                <w:rFonts w:ascii="Arial" w:hAnsi="Arial"/>
              </w:rPr>
            </w:pPr>
            <w:r w:rsidRPr="00741984">
              <w:rPr>
                <w:rFonts w:ascii="Arial" w:hAnsi="Arial"/>
              </w:rPr>
              <w:lastRenderedPageBreak/>
              <w:t>Applied for September 2014</w:t>
            </w:r>
          </w:p>
          <w:p w:rsidR="008560BD" w:rsidRDefault="008560BD" w:rsidP="008560BD">
            <w:pPr>
              <w:pStyle w:val="BodyText"/>
              <w:jc w:val="left"/>
              <w:rPr>
                <w:rFonts w:ascii="Arial" w:hAnsi="Arial"/>
              </w:rPr>
            </w:pPr>
          </w:p>
          <w:p w:rsidR="008560BD" w:rsidRDefault="008560BD" w:rsidP="008560BD">
            <w:pPr>
              <w:pStyle w:val="BodyText"/>
              <w:jc w:val="left"/>
              <w:rPr>
                <w:rFonts w:ascii="Arial" w:hAnsi="Arial"/>
              </w:rPr>
            </w:pPr>
          </w:p>
          <w:p w:rsidR="008560BD" w:rsidRPr="00741984" w:rsidRDefault="008560BD" w:rsidP="008560BD">
            <w:pPr>
              <w:pStyle w:val="BodyText"/>
              <w:jc w:val="left"/>
              <w:rPr>
                <w:rFonts w:ascii="Arial" w:hAnsi="Arial"/>
              </w:rPr>
            </w:pPr>
            <w:r>
              <w:rPr>
                <w:rFonts w:ascii="Arial" w:hAnsi="Arial"/>
              </w:rPr>
              <w:t xml:space="preserve">June 2016 involving </w:t>
            </w:r>
            <w:r>
              <w:rPr>
                <w:rFonts w:ascii="Arial" w:hAnsi="Arial"/>
              </w:rPr>
              <w:lastRenderedPageBreak/>
              <w:t>teenagers in sport</w:t>
            </w:r>
          </w:p>
        </w:tc>
        <w:tc>
          <w:tcPr>
            <w:tcW w:w="1134" w:type="dxa"/>
          </w:tcPr>
          <w:p w:rsidR="008560BD" w:rsidRDefault="008560BD" w:rsidP="008560BD">
            <w:pPr>
              <w:pStyle w:val="BodyText"/>
              <w:jc w:val="left"/>
              <w:rPr>
                <w:rFonts w:ascii="Arial" w:hAnsi="Arial"/>
              </w:rPr>
            </w:pPr>
            <w:r w:rsidRPr="00741984">
              <w:rPr>
                <w:rFonts w:ascii="Arial" w:hAnsi="Arial"/>
              </w:rPr>
              <w:lastRenderedPageBreak/>
              <w:t>£1,500</w:t>
            </w:r>
          </w:p>
          <w:p w:rsidR="008560BD" w:rsidRDefault="008560BD" w:rsidP="008560BD">
            <w:pPr>
              <w:pStyle w:val="BodyText"/>
              <w:jc w:val="left"/>
              <w:rPr>
                <w:rFonts w:ascii="Arial" w:hAnsi="Arial"/>
              </w:rPr>
            </w:pPr>
          </w:p>
          <w:p w:rsidR="008560BD" w:rsidRDefault="008560BD" w:rsidP="008560BD">
            <w:pPr>
              <w:pStyle w:val="BodyText"/>
              <w:jc w:val="left"/>
              <w:rPr>
                <w:rFonts w:ascii="Arial" w:hAnsi="Arial"/>
              </w:rPr>
            </w:pPr>
          </w:p>
          <w:p w:rsidR="008560BD" w:rsidRPr="00741984" w:rsidRDefault="008560BD" w:rsidP="008560BD">
            <w:pPr>
              <w:pStyle w:val="BodyText"/>
              <w:jc w:val="left"/>
              <w:rPr>
                <w:rFonts w:ascii="Arial" w:hAnsi="Arial"/>
              </w:rPr>
            </w:pPr>
            <w:r>
              <w:rPr>
                <w:rFonts w:ascii="Arial" w:hAnsi="Arial"/>
              </w:rPr>
              <w:t>£630</w:t>
            </w:r>
          </w:p>
        </w:tc>
        <w:tc>
          <w:tcPr>
            <w:tcW w:w="1659" w:type="dxa"/>
          </w:tcPr>
          <w:p w:rsidR="008560BD" w:rsidRDefault="008560BD" w:rsidP="008560BD">
            <w:pPr>
              <w:pStyle w:val="BodyText"/>
              <w:jc w:val="left"/>
              <w:rPr>
                <w:rFonts w:ascii="Arial" w:hAnsi="Arial"/>
              </w:rPr>
            </w:pPr>
            <w:r>
              <w:rPr>
                <w:rFonts w:ascii="Arial" w:hAnsi="Arial"/>
              </w:rPr>
              <w:t>Awarded May  2015</w:t>
            </w:r>
          </w:p>
          <w:p w:rsidR="008560BD" w:rsidRDefault="008560BD" w:rsidP="008560BD">
            <w:pPr>
              <w:pStyle w:val="BodyText"/>
              <w:jc w:val="left"/>
              <w:rPr>
                <w:rFonts w:ascii="Arial" w:hAnsi="Arial"/>
              </w:rPr>
            </w:pPr>
          </w:p>
          <w:p w:rsidR="008560BD" w:rsidRPr="00741984" w:rsidRDefault="008560BD" w:rsidP="008560BD">
            <w:pPr>
              <w:pStyle w:val="BodyText"/>
              <w:jc w:val="left"/>
              <w:rPr>
                <w:rFonts w:ascii="Arial" w:hAnsi="Arial"/>
              </w:rPr>
            </w:pPr>
            <w:r>
              <w:rPr>
                <w:rFonts w:ascii="Arial" w:hAnsi="Arial"/>
              </w:rPr>
              <w:t>July 2016</w:t>
            </w:r>
          </w:p>
        </w:tc>
      </w:tr>
    </w:tbl>
    <w:p w:rsidR="005165DE" w:rsidRDefault="005165DE">
      <w:pPr>
        <w:pStyle w:val="BodyText"/>
        <w:jc w:val="left"/>
        <w:rPr>
          <w:rFonts w:ascii="Arial Bold" w:hAnsi="Arial Bold"/>
          <w:b/>
        </w:rPr>
      </w:pPr>
    </w:p>
    <w:p w:rsidR="008560BD" w:rsidRPr="00E31F8C" w:rsidRDefault="008560BD">
      <w:pPr>
        <w:pStyle w:val="BodyText"/>
        <w:jc w:val="left"/>
        <w:rPr>
          <w:rFonts w:ascii="Arial Bold" w:hAnsi="Arial Bold"/>
          <w:b/>
        </w:rPr>
      </w:pPr>
      <w:r w:rsidRPr="00E31F8C">
        <w:rPr>
          <w:rFonts w:ascii="Arial Bold" w:hAnsi="Arial Bold"/>
          <w:b/>
        </w:rPr>
        <w:t>CERAMICS FESTIVAL AT THE WALLED GARDEN; September 2015&amp;16</w:t>
      </w:r>
      <w:r w:rsidR="00296652">
        <w:rPr>
          <w:rFonts w:ascii="Arial Bold" w:hAnsi="Arial Bold"/>
          <w:b/>
        </w:rPr>
        <w:t>&amp; coming in 2017</w:t>
      </w:r>
    </w:p>
    <w:p w:rsidR="00296652" w:rsidRDefault="008560BD">
      <w:pPr>
        <w:pStyle w:val="BodyText"/>
        <w:jc w:val="left"/>
        <w:rPr>
          <w:rFonts w:ascii="Arial" w:hAnsi="Arial"/>
        </w:rPr>
      </w:pPr>
      <w:r>
        <w:rPr>
          <w:rFonts w:ascii="Arial" w:hAnsi="Arial"/>
        </w:rPr>
        <w:t xml:space="preserve">The walled garden volunteers have just held the second Sheffield ceramics festival teaming up with The Northern Potters Association over a 2 day period each year.  We hope to continue hosting this event in the walled garden which attracts a lot of visitors from all over the city and brings in money for the upkeep of the garden. </w:t>
      </w:r>
    </w:p>
    <w:p w:rsidR="00296652" w:rsidRDefault="00296652">
      <w:pPr>
        <w:pStyle w:val="BodyText"/>
        <w:jc w:val="left"/>
        <w:rPr>
          <w:rFonts w:ascii="Arial" w:hAnsi="Arial"/>
        </w:rPr>
      </w:pPr>
    </w:p>
    <w:p w:rsidR="00296652" w:rsidRDefault="00296652">
      <w:pPr>
        <w:pStyle w:val="BodyText"/>
        <w:jc w:val="left"/>
        <w:rPr>
          <w:rFonts w:ascii="Arial" w:hAnsi="Arial"/>
        </w:rPr>
      </w:pPr>
      <w:r>
        <w:rPr>
          <w:rFonts w:ascii="Arial" w:hAnsi="Arial"/>
        </w:rPr>
        <w:t>In May 2016&amp;17 we collaborated with Friends of Carfield to put on a summer fun run for the locality attracting aproximately 150 runners for each</w:t>
      </w:r>
    </w:p>
    <w:p w:rsidR="00296652" w:rsidRDefault="00296652">
      <w:pPr>
        <w:pStyle w:val="BodyText"/>
        <w:jc w:val="left"/>
        <w:rPr>
          <w:rFonts w:ascii="Arial" w:hAnsi="Arial"/>
        </w:rPr>
      </w:pPr>
    </w:p>
    <w:p w:rsidR="008560BD" w:rsidRDefault="00296652">
      <w:pPr>
        <w:pStyle w:val="BodyText"/>
        <w:jc w:val="left"/>
        <w:rPr>
          <w:rFonts w:ascii="Arial" w:hAnsi="Arial"/>
        </w:rPr>
      </w:pPr>
      <w:r>
        <w:rPr>
          <w:rFonts w:ascii="Arial" w:hAnsi="Arial"/>
        </w:rPr>
        <w:t xml:space="preserve">In June 2017 in partnership with Sheffield Palestinian society, meersbrook Park after school club and Friends of Meersbrook Hall and Heeley Development trust we put on a 24hr charity run and football tournament in the park. </w:t>
      </w:r>
      <w:r w:rsidR="008560BD">
        <w:rPr>
          <w:rFonts w:ascii="Arial" w:hAnsi="Arial"/>
        </w:rPr>
        <w:br w:type="textWrapping" w:clear="all"/>
      </w:r>
    </w:p>
    <w:p w:rsidR="008560BD" w:rsidRDefault="008560BD">
      <w:pPr>
        <w:pStyle w:val="BodyText"/>
        <w:jc w:val="left"/>
      </w:pPr>
    </w:p>
    <w:sectPr w:rsidR="008560BD" w:rsidSect="008560BD">
      <w:pgSz w:w="12240" w:h="15840"/>
      <w:pgMar w:top="1440" w:right="1588" w:bottom="1440"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MS Mincho"/>
      </w:rPr>
    </w:lvl>
    <w:lvl w:ilvl="1">
      <w:start w:val="1"/>
      <w:numFmt w:val="bullet"/>
      <w:lvlText w:val="o"/>
      <w:lvlJc w:val="left"/>
      <w:pPr>
        <w:tabs>
          <w:tab w:val="num" w:pos="1440"/>
        </w:tabs>
        <w:ind w:left="1440" w:hanging="360"/>
      </w:pPr>
      <w:rPr>
        <w:rFonts w:ascii="Courier New" w:hAnsi="Courier New" w:cs="MS Mincho"/>
      </w:rPr>
    </w:lvl>
    <w:lvl w:ilvl="2">
      <w:start w:val="1"/>
      <w:numFmt w:val="bullet"/>
      <w:lvlText w:val=""/>
      <w:lvlJc w:val="left"/>
      <w:pPr>
        <w:tabs>
          <w:tab w:val="num" w:pos="2160"/>
        </w:tabs>
        <w:ind w:left="2160" w:hanging="360"/>
      </w:pPr>
      <w:rPr>
        <w:rFonts w:ascii="Wingdings" w:hAnsi="Wingdings" w:cs="MS Mincho"/>
      </w:rPr>
    </w:lvl>
    <w:lvl w:ilvl="3">
      <w:start w:val="1"/>
      <w:numFmt w:val="bullet"/>
      <w:lvlText w:val=""/>
      <w:lvlJc w:val="left"/>
      <w:pPr>
        <w:tabs>
          <w:tab w:val="num" w:pos="2880"/>
        </w:tabs>
        <w:ind w:left="2880" w:hanging="360"/>
      </w:pPr>
      <w:rPr>
        <w:rFonts w:ascii="Symbol" w:hAnsi="Symbol" w:cs="MS Mincho"/>
      </w:rPr>
    </w:lvl>
    <w:lvl w:ilvl="4">
      <w:start w:val="1"/>
      <w:numFmt w:val="bullet"/>
      <w:lvlText w:val="o"/>
      <w:lvlJc w:val="left"/>
      <w:pPr>
        <w:tabs>
          <w:tab w:val="num" w:pos="3600"/>
        </w:tabs>
        <w:ind w:left="3600" w:hanging="360"/>
      </w:pPr>
      <w:rPr>
        <w:rFonts w:ascii="Courier New" w:hAnsi="Courier New" w:cs="MS Mincho"/>
      </w:rPr>
    </w:lvl>
    <w:lvl w:ilvl="5">
      <w:start w:val="1"/>
      <w:numFmt w:val="bullet"/>
      <w:lvlText w:val=""/>
      <w:lvlJc w:val="left"/>
      <w:pPr>
        <w:tabs>
          <w:tab w:val="num" w:pos="4320"/>
        </w:tabs>
        <w:ind w:left="4320" w:hanging="360"/>
      </w:pPr>
      <w:rPr>
        <w:rFonts w:ascii="Wingdings" w:hAnsi="Wingdings" w:cs="MS Mincho"/>
      </w:rPr>
    </w:lvl>
    <w:lvl w:ilvl="6">
      <w:start w:val="1"/>
      <w:numFmt w:val="bullet"/>
      <w:lvlText w:val=""/>
      <w:lvlJc w:val="left"/>
      <w:pPr>
        <w:tabs>
          <w:tab w:val="num" w:pos="5040"/>
        </w:tabs>
        <w:ind w:left="5040" w:hanging="360"/>
      </w:pPr>
      <w:rPr>
        <w:rFonts w:ascii="Symbol" w:hAnsi="Symbol" w:cs="MS Mincho"/>
      </w:rPr>
    </w:lvl>
    <w:lvl w:ilvl="7">
      <w:start w:val="1"/>
      <w:numFmt w:val="bullet"/>
      <w:lvlText w:val="o"/>
      <w:lvlJc w:val="left"/>
      <w:pPr>
        <w:tabs>
          <w:tab w:val="num" w:pos="5760"/>
        </w:tabs>
        <w:ind w:left="5760" w:hanging="360"/>
      </w:pPr>
      <w:rPr>
        <w:rFonts w:ascii="Courier New" w:hAnsi="Courier New" w:cs="MS Mincho"/>
      </w:rPr>
    </w:lvl>
    <w:lvl w:ilvl="8">
      <w:start w:val="1"/>
      <w:numFmt w:val="bullet"/>
      <w:lvlText w:val=""/>
      <w:lvlJc w:val="left"/>
      <w:pPr>
        <w:tabs>
          <w:tab w:val="num" w:pos="6480"/>
        </w:tabs>
        <w:ind w:left="6480" w:hanging="360"/>
      </w:pPr>
      <w:rPr>
        <w:rFonts w:ascii="Wingdings" w:hAnsi="Wingdings" w:cs="MS Mincho"/>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1080"/>
        </w:tabs>
        <w:ind w:left="1080" w:hanging="72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0"/>
        </w:tabs>
        <w:ind w:left="750" w:hanging="360"/>
      </w:pPr>
      <w:rPr>
        <w:rFonts w:ascii="Symbol" w:hAnsi="Symbol"/>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rPr>
    </w:lvl>
  </w:abstractNum>
  <w:abstractNum w:abstractNumId="13">
    <w:nsid w:val="0000000E"/>
    <w:multiLevelType w:val="multilevel"/>
    <w:tmpl w:val="0000000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ine Heather">
    <w15:presenceInfo w15:providerId="Windows Live" w15:userId="5d99a83e447a8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A0"/>
    <w:rsid w:val="00172719"/>
    <w:rsid w:val="002523A0"/>
    <w:rsid w:val="00296652"/>
    <w:rsid w:val="0033555B"/>
    <w:rsid w:val="00352682"/>
    <w:rsid w:val="005165DE"/>
    <w:rsid w:val="005B64FE"/>
    <w:rsid w:val="008560BD"/>
    <w:rsid w:val="00953925"/>
    <w:rsid w:val="00B51DEA"/>
    <w:rsid w:val="00DD174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uppressAutoHyphens/>
    </w:pPr>
    <w:rPr>
      <w:rFonts w:ascii="Arial" w:hAnsi="Arial" w:cs="Arial"/>
      <w:sz w:val="24"/>
      <w:szCs w:val="24"/>
      <w:lang w:eastAsia="ar-SA"/>
    </w:rPr>
  </w:style>
  <w:style w:type="paragraph" w:styleId="Heading1">
    <w:name w:val="heading 1"/>
    <w:basedOn w:val="Normal"/>
    <w:next w:val="Normal"/>
    <w:qFormat/>
    <w:pPr>
      <w:keepNext/>
      <w:numPr>
        <w:numId w:val="1"/>
      </w:numPr>
      <w:spacing w:after="200" w:line="276" w:lineRule="auto"/>
      <w:outlineLvl w:val="0"/>
    </w:pPr>
    <w:rPr>
      <w:rFonts w:ascii="Calibri" w:eastAsia="Calibri" w:hAnsi="Calibri" w:cs="Times New Roman"/>
      <w:b/>
      <w:bCs/>
      <w:sz w:val="22"/>
      <w:szCs w:val="22"/>
      <w:u w:val="single"/>
    </w:rPr>
  </w:style>
  <w:style w:type="paragraph" w:styleId="Heading2">
    <w:name w:val="heading 2"/>
    <w:basedOn w:val="Normal"/>
    <w:next w:val="Normal"/>
    <w:qFormat/>
    <w:pPr>
      <w:keepNext/>
      <w:numPr>
        <w:ilvl w:val="1"/>
        <w:numId w:val="1"/>
      </w:numPr>
      <w:spacing w:after="200" w:line="276" w:lineRule="auto"/>
      <w:outlineLvl w:val="1"/>
    </w:pPr>
    <w:rPr>
      <w:rFonts w:ascii="Calibri" w:eastAsia="Calibri" w:hAnsi="Calibri" w:cs="Times New Roman"/>
      <w:b/>
      <w:bCs/>
      <w:sz w:val="22"/>
      <w:szCs w:val="22"/>
    </w:rPr>
  </w:style>
  <w:style w:type="paragraph" w:styleId="Heading3">
    <w:name w:val="heading 3"/>
    <w:basedOn w:val="Normal"/>
    <w:next w:val="Normal"/>
    <w:qFormat/>
    <w:pPr>
      <w:keepNext/>
      <w:numPr>
        <w:ilvl w:val="2"/>
        <w:numId w:val="1"/>
      </w:numPr>
      <w:spacing w:after="200" w:line="276" w:lineRule="auto"/>
      <w:outlineLvl w:val="2"/>
    </w:pPr>
    <w:rPr>
      <w:rFonts w:ascii="Calibri" w:eastAsia="Calibri" w:hAnsi="Calibri" w:cs="Times New Roman"/>
      <w:b/>
      <w:sz w:val="28"/>
      <w:szCs w:val="22"/>
    </w:rPr>
  </w:style>
  <w:style w:type="paragraph" w:styleId="Heading4">
    <w:name w:val="heading 4"/>
    <w:basedOn w:val="Normal"/>
    <w:next w:val="Normal"/>
    <w:qFormat/>
    <w:pPr>
      <w:keepNext/>
      <w:numPr>
        <w:ilvl w:val="3"/>
        <w:numId w:val="1"/>
      </w:numPr>
      <w:spacing w:after="200" w:line="276" w:lineRule="auto"/>
      <w:jc w:val="both"/>
      <w:outlineLvl w:val="3"/>
    </w:pPr>
    <w:rPr>
      <w:rFonts w:ascii="Calibri" w:eastAsia="Calibri" w:hAnsi="Calibri" w:cs="Times New Roman"/>
      <w:b/>
      <w:bCs/>
      <w:sz w:val="22"/>
      <w:szCs w:val="22"/>
    </w:rPr>
  </w:style>
  <w:style w:type="paragraph" w:styleId="Heading5">
    <w:name w:val="heading 5"/>
    <w:basedOn w:val="Normal"/>
    <w:next w:val="Normal"/>
    <w:qFormat/>
    <w:pPr>
      <w:keepNext/>
      <w:numPr>
        <w:ilvl w:val="4"/>
        <w:numId w:val="1"/>
      </w:numPr>
      <w:ind w:left="720" w:firstLine="0"/>
      <w:outlineLvl w:val="4"/>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Symbol"/>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Symbol"/>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Symbol"/>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Symbol"/>
    </w:rPr>
  </w:style>
  <w:style w:type="character" w:customStyle="1" w:styleId="WW8Num6z2">
    <w:name w:val="WW8Num6z2"/>
    <w:rPr>
      <w:rFonts w:ascii="Wingdings" w:hAnsi="Wingdings"/>
    </w:rPr>
  </w:style>
  <w:style w:type="character" w:customStyle="1" w:styleId="WW8Num7z0">
    <w:name w:val="WW8Num7z0"/>
    <w:rPr>
      <w:rFonts w:ascii="Symbol" w:hAnsi="Symbol" w:cs="Wingdings"/>
    </w:rPr>
  </w:style>
  <w:style w:type="character" w:customStyle="1" w:styleId="WW8Num7z1">
    <w:name w:val="WW8Num7z1"/>
    <w:rPr>
      <w:rFonts w:ascii="Courier New" w:hAnsi="Courier New" w:cs="Symbol"/>
    </w:rPr>
  </w:style>
  <w:style w:type="character" w:customStyle="1" w:styleId="WW8Num7z2">
    <w:name w:val="WW8Num7z2"/>
    <w:rPr>
      <w:rFonts w:ascii="Wingdings" w:hAnsi="Wingdings" w:cs="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Symbol"/>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Symbol"/>
    </w:rPr>
  </w:style>
  <w:style w:type="character" w:customStyle="1" w:styleId="WW8Num12z2">
    <w:name w:val="WW8Num12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Symbol"/>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Symbol"/>
    </w:rPr>
  </w:style>
  <w:style w:type="character" w:customStyle="1" w:styleId="WW8Num16z2">
    <w:name w:val="WW8Num16z2"/>
    <w:rPr>
      <w:rFonts w:ascii="Wingdings" w:hAnsi="Wingdings"/>
    </w:rPr>
  </w:style>
  <w:style w:type="character" w:customStyle="1" w:styleId="Heading1Char">
    <w:name w:val="Heading 1 Char"/>
    <w:rPr>
      <w:rFonts w:ascii="Calibri" w:eastAsia="Calibri" w:hAnsi="Calibri"/>
      <w:b/>
      <w:bCs/>
      <w:sz w:val="22"/>
      <w:szCs w:val="22"/>
      <w:u w:val="single"/>
    </w:rPr>
  </w:style>
  <w:style w:type="character" w:customStyle="1" w:styleId="Heading2Char">
    <w:name w:val="Heading 2 Char"/>
    <w:rPr>
      <w:rFonts w:ascii="Calibri" w:eastAsia="Calibri" w:hAnsi="Calibri"/>
      <w:b/>
      <w:bCs/>
      <w:sz w:val="22"/>
      <w:szCs w:val="22"/>
    </w:rPr>
  </w:style>
  <w:style w:type="character" w:customStyle="1" w:styleId="Heading3Char">
    <w:name w:val="Heading 3 Char"/>
    <w:rPr>
      <w:rFonts w:ascii="Calibri" w:eastAsia="Calibri" w:hAnsi="Calibri"/>
      <w:b/>
      <w:sz w:val="28"/>
      <w:szCs w:val="22"/>
    </w:rPr>
  </w:style>
  <w:style w:type="character" w:customStyle="1" w:styleId="Heading4Char">
    <w:name w:val="Heading 4 Char"/>
    <w:rPr>
      <w:rFonts w:ascii="Calibri" w:eastAsia="Calibri" w:hAnsi="Calibri"/>
      <w:b/>
      <w:bCs/>
      <w:sz w:val="22"/>
      <w:szCs w:val="22"/>
    </w:rPr>
  </w:style>
  <w:style w:type="character" w:customStyle="1" w:styleId="BodyText2Char">
    <w:name w:val="Body Text 2 Char"/>
    <w:rPr>
      <w:rFonts w:ascii="Calibri" w:eastAsia="Calibri" w:hAnsi="Calibri"/>
      <w:sz w:val="22"/>
      <w:szCs w:val="22"/>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pPr>
      <w:jc w:val="both"/>
    </w:pPr>
    <w:rPr>
      <w:rFonts w:ascii="Calibri" w:hAnsi="Calibri"/>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ind w:right="-569"/>
      <w:jc w:val="center"/>
    </w:pPr>
    <w:rPr>
      <w:rFonts w:cs="Times New Roman"/>
      <w:b/>
      <w:szCs w:val="20"/>
    </w:rPr>
  </w:style>
  <w:style w:type="paragraph" w:styleId="Subtitle">
    <w:name w:val="Subtitle"/>
    <w:basedOn w:val="Heading"/>
    <w:next w:val="BodyText"/>
    <w:qFormat/>
    <w:pPr>
      <w:jc w:val="center"/>
    </w:pPr>
    <w:rPr>
      <w:i/>
      <w:iCs/>
    </w:rPr>
  </w:style>
  <w:style w:type="paragraph" w:customStyle="1" w:styleId="ColorfulList-Accent11">
    <w:name w:val="Colorful List - Accent 11"/>
    <w:basedOn w:val="Normal"/>
    <w:pPr>
      <w:spacing w:after="200" w:line="276" w:lineRule="auto"/>
      <w:ind w:left="720"/>
    </w:pPr>
    <w:rPr>
      <w:rFonts w:ascii="Calibri" w:eastAsia="Calibri" w:hAnsi="Calibri" w:cs="Times New Roman"/>
      <w:sz w:val="22"/>
      <w:szCs w:val="22"/>
    </w:rPr>
  </w:style>
  <w:style w:type="paragraph" w:styleId="BodyText2">
    <w:name w:val="Body Text 2"/>
    <w:basedOn w:val="Normal"/>
    <w:pPr>
      <w:spacing w:after="200" w:line="276" w:lineRule="auto"/>
      <w:jc w:val="both"/>
    </w:pPr>
    <w:rPr>
      <w:rFonts w:ascii="Calibri" w:eastAsia="Calibri" w:hAnsi="Calibri" w:cs="Times New Roman"/>
      <w:sz w:val="22"/>
      <w:szCs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2523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352682"/>
    <w:pPr>
      <w:suppressAutoHyphens w:val="0"/>
      <w:spacing w:before="100" w:beforeAutospacing="1" w:after="100" w:afterAutospacing="1"/>
    </w:pPr>
    <w:rPr>
      <w:rFonts w:ascii="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uppressAutoHyphens/>
    </w:pPr>
    <w:rPr>
      <w:rFonts w:ascii="Arial" w:hAnsi="Arial" w:cs="Arial"/>
      <w:sz w:val="24"/>
      <w:szCs w:val="24"/>
      <w:lang w:eastAsia="ar-SA"/>
    </w:rPr>
  </w:style>
  <w:style w:type="paragraph" w:styleId="Heading1">
    <w:name w:val="heading 1"/>
    <w:basedOn w:val="Normal"/>
    <w:next w:val="Normal"/>
    <w:qFormat/>
    <w:pPr>
      <w:keepNext/>
      <w:numPr>
        <w:numId w:val="1"/>
      </w:numPr>
      <w:spacing w:after="200" w:line="276" w:lineRule="auto"/>
      <w:outlineLvl w:val="0"/>
    </w:pPr>
    <w:rPr>
      <w:rFonts w:ascii="Calibri" w:eastAsia="Calibri" w:hAnsi="Calibri" w:cs="Times New Roman"/>
      <w:b/>
      <w:bCs/>
      <w:sz w:val="22"/>
      <w:szCs w:val="22"/>
      <w:u w:val="single"/>
    </w:rPr>
  </w:style>
  <w:style w:type="paragraph" w:styleId="Heading2">
    <w:name w:val="heading 2"/>
    <w:basedOn w:val="Normal"/>
    <w:next w:val="Normal"/>
    <w:qFormat/>
    <w:pPr>
      <w:keepNext/>
      <w:numPr>
        <w:ilvl w:val="1"/>
        <w:numId w:val="1"/>
      </w:numPr>
      <w:spacing w:after="200" w:line="276" w:lineRule="auto"/>
      <w:outlineLvl w:val="1"/>
    </w:pPr>
    <w:rPr>
      <w:rFonts w:ascii="Calibri" w:eastAsia="Calibri" w:hAnsi="Calibri" w:cs="Times New Roman"/>
      <w:b/>
      <w:bCs/>
      <w:sz w:val="22"/>
      <w:szCs w:val="22"/>
    </w:rPr>
  </w:style>
  <w:style w:type="paragraph" w:styleId="Heading3">
    <w:name w:val="heading 3"/>
    <w:basedOn w:val="Normal"/>
    <w:next w:val="Normal"/>
    <w:qFormat/>
    <w:pPr>
      <w:keepNext/>
      <w:numPr>
        <w:ilvl w:val="2"/>
        <w:numId w:val="1"/>
      </w:numPr>
      <w:spacing w:after="200" w:line="276" w:lineRule="auto"/>
      <w:outlineLvl w:val="2"/>
    </w:pPr>
    <w:rPr>
      <w:rFonts w:ascii="Calibri" w:eastAsia="Calibri" w:hAnsi="Calibri" w:cs="Times New Roman"/>
      <w:b/>
      <w:sz w:val="28"/>
      <w:szCs w:val="22"/>
    </w:rPr>
  </w:style>
  <w:style w:type="paragraph" w:styleId="Heading4">
    <w:name w:val="heading 4"/>
    <w:basedOn w:val="Normal"/>
    <w:next w:val="Normal"/>
    <w:qFormat/>
    <w:pPr>
      <w:keepNext/>
      <w:numPr>
        <w:ilvl w:val="3"/>
        <w:numId w:val="1"/>
      </w:numPr>
      <w:spacing w:after="200" w:line="276" w:lineRule="auto"/>
      <w:jc w:val="both"/>
      <w:outlineLvl w:val="3"/>
    </w:pPr>
    <w:rPr>
      <w:rFonts w:ascii="Calibri" w:eastAsia="Calibri" w:hAnsi="Calibri" w:cs="Times New Roman"/>
      <w:b/>
      <w:bCs/>
      <w:sz w:val="22"/>
      <w:szCs w:val="22"/>
    </w:rPr>
  </w:style>
  <w:style w:type="paragraph" w:styleId="Heading5">
    <w:name w:val="heading 5"/>
    <w:basedOn w:val="Normal"/>
    <w:next w:val="Normal"/>
    <w:qFormat/>
    <w:pPr>
      <w:keepNext/>
      <w:numPr>
        <w:ilvl w:val="4"/>
        <w:numId w:val="1"/>
      </w:numPr>
      <w:ind w:left="720" w:firstLine="0"/>
      <w:outlineLvl w:val="4"/>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Symbol"/>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Symbol"/>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Symbol"/>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Symbol"/>
    </w:rPr>
  </w:style>
  <w:style w:type="character" w:customStyle="1" w:styleId="WW8Num6z2">
    <w:name w:val="WW8Num6z2"/>
    <w:rPr>
      <w:rFonts w:ascii="Wingdings" w:hAnsi="Wingdings"/>
    </w:rPr>
  </w:style>
  <w:style w:type="character" w:customStyle="1" w:styleId="WW8Num7z0">
    <w:name w:val="WW8Num7z0"/>
    <w:rPr>
      <w:rFonts w:ascii="Symbol" w:hAnsi="Symbol" w:cs="Wingdings"/>
    </w:rPr>
  </w:style>
  <w:style w:type="character" w:customStyle="1" w:styleId="WW8Num7z1">
    <w:name w:val="WW8Num7z1"/>
    <w:rPr>
      <w:rFonts w:ascii="Courier New" w:hAnsi="Courier New" w:cs="Symbol"/>
    </w:rPr>
  </w:style>
  <w:style w:type="character" w:customStyle="1" w:styleId="WW8Num7z2">
    <w:name w:val="WW8Num7z2"/>
    <w:rPr>
      <w:rFonts w:ascii="Wingdings" w:hAnsi="Wingdings" w:cs="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Symbol"/>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Symbol"/>
    </w:rPr>
  </w:style>
  <w:style w:type="character" w:customStyle="1" w:styleId="WW8Num12z2">
    <w:name w:val="WW8Num12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Symbol"/>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Symbol"/>
    </w:rPr>
  </w:style>
  <w:style w:type="character" w:customStyle="1" w:styleId="WW8Num16z2">
    <w:name w:val="WW8Num16z2"/>
    <w:rPr>
      <w:rFonts w:ascii="Wingdings" w:hAnsi="Wingdings"/>
    </w:rPr>
  </w:style>
  <w:style w:type="character" w:customStyle="1" w:styleId="Heading1Char">
    <w:name w:val="Heading 1 Char"/>
    <w:rPr>
      <w:rFonts w:ascii="Calibri" w:eastAsia="Calibri" w:hAnsi="Calibri"/>
      <w:b/>
      <w:bCs/>
      <w:sz w:val="22"/>
      <w:szCs w:val="22"/>
      <w:u w:val="single"/>
    </w:rPr>
  </w:style>
  <w:style w:type="character" w:customStyle="1" w:styleId="Heading2Char">
    <w:name w:val="Heading 2 Char"/>
    <w:rPr>
      <w:rFonts w:ascii="Calibri" w:eastAsia="Calibri" w:hAnsi="Calibri"/>
      <w:b/>
      <w:bCs/>
      <w:sz w:val="22"/>
      <w:szCs w:val="22"/>
    </w:rPr>
  </w:style>
  <w:style w:type="character" w:customStyle="1" w:styleId="Heading3Char">
    <w:name w:val="Heading 3 Char"/>
    <w:rPr>
      <w:rFonts w:ascii="Calibri" w:eastAsia="Calibri" w:hAnsi="Calibri"/>
      <w:b/>
      <w:sz w:val="28"/>
      <w:szCs w:val="22"/>
    </w:rPr>
  </w:style>
  <w:style w:type="character" w:customStyle="1" w:styleId="Heading4Char">
    <w:name w:val="Heading 4 Char"/>
    <w:rPr>
      <w:rFonts w:ascii="Calibri" w:eastAsia="Calibri" w:hAnsi="Calibri"/>
      <w:b/>
      <w:bCs/>
      <w:sz w:val="22"/>
      <w:szCs w:val="22"/>
    </w:rPr>
  </w:style>
  <w:style w:type="character" w:customStyle="1" w:styleId="BodyText2Char">
    <w:name w:val="Body Text 2 Char"/>
    <w:rPr>
      <w:rFonts w:ascii="Calibri" w:eastAsia="Calibri" w:hAnsi="Calibri"/>
      <w:sz w:val="22"/>
      <w:szCs w:val="22"/>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pPr>
      <w:jc w:val="both"/>
    </w:pPr>
    <w:rPr>
      <w:rFonts w:ascii="Calibri" w:hAnsi="Calibri"/>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ind w:right="-569"/>
      <w:jc w:val="center"/>
    </w:pPr>
    <w:rPr>
      <w:rFonts w:cs="Times New Roman"/>
      <w:b/>
      <w:szCs w:val="20"/>
    </w:rPr>
  </w:style>
  <w:style w:type="paragraph" w:styleId="Subtitle">
    <w:name w:val="Subtitle"/>
    <w:basedOn w:val="Heading"/>
    <w:next w:val="BodyText"/>
    <w:qFormat/>
    <w:pPr>
      <w:jc w:val="center"/>
    </w:pPr>
    <w:rPr>
      <w:i/>
      <w:iCs/>
    </w:rPr>
  </w:style>
  <w:style w:type="paragraph" w:customStyle="1" w:styleId="ColorfulList-Accent11">
    <w:name w:val="Colorful List - Accent 11"/>
    <w:basedOn w:val="Normal"/>
    <w:pPr>
      <w:spacing w:after="200" w:line="276" w:lineRule="auto"/>
      <w:ind w:left="720"/>
    </w:pPr>
    <w:rPr>
      <w:rFonts w:ascii="Calibri" w:eastAsia="Calibri" w:hAnsi="Calibri" w:cs="Times New Roman"/>
      <w:sz w:val="22"/>
      <w:szCs w:val="22"/>
    </w:rPr>
  </w:style>
  <w:style w:type="paragraph" w:styleId="BodyText2">
    <w:name w:val="Body Text 2"/>
    <w:basedOn w:val="Normal"/>
    <w:pPr>
      <w:spacing w:after="200" w:line="276" w:lineRule="auto"/>
      <w:jc w:val="both"/>
    </w:pPr>
    <w:rPr>
      <w:rFonts w:ascii="Calibri" w:eastAsia="Calibri" w:hAnsi="Calibri" w:cs="Times New Roman"/>
      <w:sz w:val="22"/>
      <w:szCs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2523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352682"/>
    <w:pPr>
      <w:suppressAutoHyphens w:val="0"/>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3054</Words>
  <Characters>17413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The Huddersfield University</Company>
  <LinksUpToDate>false</LinksUpToDate>
  <CharactersWithSpaces>20427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parry</dc:creator>
  <cp:lastModifiedBy>Elizabeth Martinez</cp:lastModifiedBy>
  <cp:revision>2</cp:revision>
  <cp:lastPrinted>2015-06-02T09:21:00Z</cp:lastPrinted>
  <dcterms:created xsi:type="dcterms:W3CDTF">2017-06-14T16:11:00Z</dcterms:created>
  <dcterms:modified xsi:type="dcterms:W3CDTF">2017-06-14T16:11:00Z</dcterms:modified>
</cp:coreProperties>
</file>